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8C35E" w14:textId="36739768" w:rsidR="00EE0F5A" w:rsidRDefault="00794BE0" w:rsidP="00767C94">
      <w:bookmarkStart w:id="0" w:name="_GoBack"/>
      <w:bookmarkEnd w:id="0"/>
      <w:r>
        <w:t>Ügyszám:</w:t>
      </w:r>
      <w:r w:rsidR="00FC338C">
        <w:t xml:space="preserve"> 20040/</w:t>
      </w:r>
      <w:r w:rsidR="00AB4B61">
        <w:t>888</w:t>
      </w:r>
      <w:r w:rsidR="00E866AF">
        <w:t>/202</w:t>
      </w:r>
      <w:r w:rsidR="00AB4B61">
        <w:t>3</w:t>
      </w:r>
      <w:r w:rsidR="00E866AF">
        <w:t>.ált.</w:t>
      </w:r>
    </w:p>
    <w:tbl>
      <w:tblPr>
        <w:tblW w:w="0" w:type="auto"/>
        <w:tblLayout w:type="fixed"/>
        <w:tblCellMar>
          <w:left w:w="70" w:type="dxa"/>
          <w:right w:w="70" w:type="dxa"/>
        </w:tblCellMar>
        <w:tblLook w:val="0000" w:firstRow="0" w:lastRow="0" w:firstColumn="0" w:lastColumn="0" w:noHBand="0" w:noVBand="0"/>
      </w:tblPr>
      <w:tblGrid>
        <w:gridCol w:w="4606"/>
        <w:gridCol w:w="4536"/>
      </w:tblGrid>
      <w:tr w:rsidR="00133419" w:rsidRPr="00B87D37" w14:paraId="27CCB7D2" w14:textId="77777777" w:rsidTr="00740E77">
        <w:tc>
          <w:tcPr>
            <w:tcW w:w="4606" w:type="dxa"/>
          </w:tcPr>
          <w:p w14:paraId="16554609" w14:textId="77777777" w:rsidR="00133419" w:rsidRPr="00B87D37" w:rsidRDefault="00133419" w:rsidP="00767C94">
            <w:pPr>
              <w:ind w:right="227"/>
              <w:jc w:val="both"/>
              <w:rPr>
                <w:b/>
              </w:rPr>
            </w:pPr>
            <w:r w:rsidRPr="00B87D37">
              <w:rPr>
                <w:b/>
              </w:rPr>
              <w:tab/>
            </w:r>
          </w:p>
        </w:tc>
        <w:tc>
          <w:tcPr>
            <w:tcW w:w="4536" w:type="dxa"/>
          </w:tcPr>
          <w:p w14:paraId="606C9292" w14:textId="77777777" w:rsidR="00133419" w:rsidRPr="00B87D37" w:rsidRDefault="00133419" w:rsidP="00767C94">
            <w:pPr>
              <w:ind w:right="227"/>
              <w:jc w:val="center"/>
              <w:rPr>
                <w:b/>
              </w:rPr>
            </w:pPr>
            <w:r w:rsidRPr="00B87D37">
              <w:rPr>
                <w:b/>
              </w:rPr>
              <w:t>Jóváhagyom:</w:t>
            </w:r>
          </w:p>
          <w:p w14:paraId="403FD9EF" w14:textId="77777777" w:rsidR="00133419" w:rsidRDefault="00133419" w:rsidP="00767C94">
            <w:pPr>
              <w:ind w:right="227"/>
              <w:jc w:val="center"/>
              <w:rPr>
                <w:b/>
              </w:rPr>
            </w:pPr>
          </w:p>
          <w:p w14:paraId="6C987911" w14:textId="77777777" w:rsidR="00B87D37" w:rsidRPr="00B87D37" w:rsidRDefault="00B87D37" w:rsidP="00767C94">
            <w:pPr>
              <w:ind w:right="227"/>
              <w:jc w:val="center"/>
              <w:rPr>
                <w:b/>
              </w:rPr>
            </w:pPr>
          </w:p>
          <w:p w14:paraId="133AECAA" w14:textId="7C79BBC5" w:rsidR="00133419" w:rsidRDefault="00F060DE" w:rsidP="00F311C7">
            <w:pPr>
              <w:ind w:right="227"/>
              <w:jc w:val="center"/>
              <w:rPr>
                <w:b/>
                <w:bCs/>
              </w:rPr>
            </w:pPr>
            <w:r>
              <w:rPr>
                <w:b/>
                <w:bCs/>
              </w:rPr>
              <w:t>d</w:t>
            </w:r>
            <w:r w:rsidR="00133419" w:rsidRPr="00B87D37">
              <w:rPr>
                <w:b/>
                <w:bCs/>
              </w:rPr>
              <w:t xml:space="preserve">r. </w:t>
            </w:r>
            <w:r w:rsidR="00F311C7">
              <w:rPr>
                <w:b/>
                <w:bCs/>
              </w:rPr>
              <w:t>Andor László r. alezredes</w:t>
            </w:r>
          </w:p>
          <w:p w14:paraId="5972E51F" w14:textId="406E2AF7" w:rsidR="00F311C7" w:rsidRPr="00B87D37" w:rsidRDefault="00F311C7" w:rsidP="00F311C7">
            <w:pPr>
              <w:ind w:right="227"/>
              <w:jc w:val="center"/>
              <w:rPr>
                <w:b/>
                <w:bCs/>
              </w:rPr>
            </w:pPr>
            <w:r>
              <w:rPr>
                <w:b/>
                <w:bCs/>
              </w:rPr>
              <w:t>kapitányságvezető</w:t>
            </w:r>
          </w:p>
        </w:tc>
      </w:tr>
    </w:tbl>
    <w:p w14:paraId="73B4B9CB" w14:textId="77777777" w:rsidR="00133419" w:rsidRDefault="00133419" w:rsidP="00767C94">
      <w:pPr>
        <w:ind w:right="-1"/>
        <w:rPr>
          <w:rFonts w:eastAsia="Calibri"/>
          <w:b/>
          <w:bCs/>
          <w:lang w:eastAsia="en-US"/>
        </w:rPr>
      </w:pPr>
    </w:p>
    <w:p w14:paraId="77489E06" w14:textId="77777777" w:rsidR="00767C94" w:rsidRDefault="00767C94" w:rsidP="00767C94">
      <w:pPr>
        <w:ind w:right="-1"/>
        <w:rPr>
          <w:rFonts w:eastAsia="Calibri"/>
          <w:b/>
          <w:bCs/>
          <w:lang w:eastAsia="en-US"/>
        </w:rPr>
      </w:pPr>
    </w:p>
    <w:p w14:paraId="37E340FE" w14:textId="77777777" w:rsidR="00B87D37" w:rsidRPr="00B87D37" w:rsidRDefault="00B87D37" w:rsidP="00767C94">
      <w:pPr>
        <w:ind w:right="-1"/>
        <w:rPr>
          <w:rFonts w:eastAsia="Calibri"/>
          <w:b/>
          <w:bCs/>
          <w:lang w:eastAsia="en-US"/>
        </w:rPr>
      </w:pPr>
    </w:p>
    <w:p w14:paraId="24413102" w14:textId="77777777" w:rsidR="00133419" w:rsidRPr="00B87D37" w:rsidRDefault="00E866AF" w:rsidP="00767C94">
      <w:pPr>
        <w:jc w:val="center"/>
        <w:rPr>
          <w:b/>
        </w:rPr>
      </w:pPr>
      <w:r>
        <w:rPr>
          <w:b/>
        </w:rPr>
        <w:t>B E S Z Á M O L Ó</w:t>
      </w:r>
    </w:p>
    <w:p w14:paraId="7401E04E" w14:textId="2AA22579" w:rsidR="00133419" w:rsidRPr="00B87D37" w:rsidRDefault="00F311C7" w:rsidP="00767C94">
      <w:pPr>
        <w:jc w:val="center"/>
        <w:rPr>
          <w:b/>
        </w:rPr>
      </w:pPr>
      <w:r>
        <w:rPr>
          <w:b/>
        </w:rPr>
        <w:t>Hévíz</w:t>
      </w:r>
      <w:r w:rsidR="00133419" w:rsidRPr="00B87D37">
        <w:rPr>
          <w:b/>
        </w:rPr>
        <w:t xml:space="preserve"> </w:t>
      </w:r>
      <w:r w:rsidR="00E866AF">
        <w:rPr>
          <w:b/>
        </w:rPr>
        <w:t>város</w:t>
      </w:r>
      <w:r w:rsidR="00133419" w:rsidRPr="00B87D37">
        <w:rPr>
          <w:b/>
        </w:rPr>
        <w:t xml:space="preserve"> </w:t>
      </w:r>
      <w:r w:rsidR="00AB4B61">
        <w:rPr>
          <w:b/>
        </w:rPr>
        <w:t>2022</w:t>
      </w:r>
      <w:r w:rsidR="00237871">
        <w:rPr>
          <w:b/>
        </w:rPr>
        <w:t xml:space="preserve">. évi </w:t>
      </w:r>
      <w:r w:rsidR="00133419" w:rsidRPr="00B87D37">
        <w:rPr>
          <w:b/>
        </w:rPr>
        <w:t>közbiztonság</w:t>
      </w:r>
      <w:r w:rsidR="00D374BF">
        <w:rPr>
          <w:b/>
        </w:rPr>
        <w:t>i</w:t>
      </w:r>
      <w:r w:rsidR="00133419" w:rsidRPr="00B87D37">
        <w:rPr>
          <w:b/>
        </w:rPr>
        <w:t xml:space="preserve"> helyzetéről, a közbiztonság érdekében tett intézkedésekről és az azokkal kapcsolatos feladatokról </w:t>
      </w:r>
    </w:p>
    <w:p w14:paraId="35AD88E6" w14:textId="77777777" w:rsidR="00133419" w:rsidRPr="00B87D37" w:rsidRDefault="00133419" w:rsidP="00767C94">
      <w:pPr>
        <w:jc w:val="both"/>
        <w:rPr>
          <w:bCs/>
        </w:rPr>
      </w:pPr>
    </w:p>
    <w:p w14:paraId="5D69A131" w14:textId="77777777" w:rsidR="00D448DA" w:rsidRDefault="00133419" w:rsidP="00767C94">
      <w:pPr>
        <w:jc w:val="center"/>
        <w:rPr>
          <w:b/>
        </w:rPr>
      </w:pPr>
      <w:r w:rsidRPr="00B87D37">
        <w:rPr>
          <w:b/>
        </w:rPr>
        <w:t xml:space="preserve">I. </w:t>
      </w:r>
    </w:p>
    <w:p w14:paraId="3859B323" w14:textId="77777777" w:rsidR="00133419" w:rsidRPr="00B87D37" w:rsidRDefault="00133419" w:rsidP="00767C94">
      <w:pPr>
        <w:jc w:val="center"/>
        <w:rPr>
          <w:b/>
        </w:rPr>
      </w:pPr>
      <w:r w:rsidRPr="00B87D37">
        <w:rPr>
          <w:b/>
        </w:rPr>
        <w:t xml:space="preserve">A </w:t>
      </w:r>
      <w:r w:rsidR="00E866AF">
        <w:rPr>
          <w:b/>
        </w:rPr>
        <w:t>város</w:t>
      </w:r>
      <w:r w:rsidRPr="00B87D37">
        <w:rPr>
          <w:b/>
        </w:rPr>
        <w:t xml:space="preserve"> közbiztonsági helyzetének értékelése</w:t>
      </w:r>
    </w:p>
    <w:p w14:paraId="643A137D" w14:textId="77777777" w:rsidR="00474B6B" w:rsidRPr="00B87D37" w:rsidRDefault="00474B6B" w:rsidP="00767C94">
      <w:pPr>
        <w:jc w:val="center"/>
        <w:rPr>
          <w:b/>
        </w:rPr>
      </w:pPr>
    </w:p>
    <w:p w14:paraId="230A9115" w14:textId="77777777" w:rsidR="00133419" w:rsidRDefault="00133419" w:rsidP="00AB4B61">
      <w:pPr>
        <w:pStyle w:val="Listaszerbekezds1"/>
        <w:numPr>
          <w:ilvl w:val="0"/>
          <w:numId w:val="5"/>
        </w:numPr>
        <w:spacing w:after="0" w:line="240" w:lineRule="auto"/>
        <w:ind w:left="426" w:right="-1" w:hanging="437"/>
        <w:contextualSpacing w:val="0"/>
        <w:jc w:val="both"/>
        <w:rPr>
          <w:rFonts w:ascii="Times New Roman" w:hAnsi="Times New Roman" w:cs="Times New Roman"/>
          <w:b/>
          <w:sz w:val="24"/>
          <w:szCs w:val="24"/>
        </w:rPr>
      </w:pPr>
      <w:r w:rsidRPr="00B87D37">
        <w:rPr>
          <w:rFonts w:ascii="Times New Roman" w:hAnsi="Times New Roman" w:cs="Times New Roman"/>
          <w:b/>
          <w:sz w:val="24"/>
          <w:szCs w:val="24"/>
        </w:rPr>
        <w:t>A bűnügyi helyzet</w:t>
      </w:r>
      <w:r w:rsidRPr="00B87D37">
        <w:rPr>
          <w:rFonts w:ascii="Times New Roman" w:hAnsi="Times New Roman" w:cs="Times New Roman"/>
          <w:sz w:val="24"/>
          <w:szCs w:val="24"/>
        </w:rPr>
        <w:t xml:space="preserve"> </w:t>
      </w:r>
      <w:r w:rsidRPr="00DE1E33">
        <w:rPr>
          <w:rFonts w:ascii="Times New Roman" w:hAnsi="Times New Roman" w:cs="Times New Roman"/>
          <w:b/>
          <w:sz w:val="24"/>
          <w:szCs w:val="24"/>
        </w:rPr>
        <w:t>bemutatása</w:t>
      </w:r>
    </w:p>
    <w:p w14:paraId="676C90F8" w14:textId="77777777" w:rsidR="00767C94" w:rsidRDefault="00767C94" w:rsidP="00767C94">
      <w:pPr>
        <w:pStyle w:val="Listaszerbekezds1"/>
        <w:spacing w:after="0"/>
        <w:ind w:right="-1"/>
        <w:jc w:val="both"/>
        <w:rPr>
          <w:rFonts w:ascii="Times New Roman" w:hAnsi="Times New Roman" w:cs="Times New Roman"/>
          <w:sz w:val="24"/>
          <w:szCs w:val="24"/>
        </w:rPr>
      </w:pPr>
    </w:p>
    <w:p w14:paraId="35EA3822" w14:textId="77777777" w:rsidR="00AB4B61" w:rsidRPr="00AB4B61" w:rsidRDefault="00AB4B61" w:rsidP="00AB4B61">
      <w:pPr>
        <w:pStyle w:val="Listaszerbekezds1"/>
        <w:ind w:left="567" w:right="-1"/>
        <w:jc w:val="both"/>
        <w:rPr>
          <w:rFonts w:ascii="Times New Roman" w:hAnsi="Times New Roman" w:cs="Times New Roman"/>
          <w:sz w:val="24"/>
          <w:szCs w:val="24"/>
        </w:rPr>
      </w:pPr>
      <w:r w:rsidRPr="00AB4B61">
        <w:rPr>
          <w:rFonts w:ascii="Times New Roman" w:hAnsi="Times New Roman" w:cs="Times New Roman"/>
          <w:sz w:val="24"/>
          <w:szCs w:val="24"/>
        </w:rPr>
        <w:t>A bűnügyi helyzet bemutatása során elsődleges szempont a bűnözés volumenének – nagyságának -, a bűnözés szerkezetének és az elkövetési trendeknek az ismertetése.</w:t>
      </w:r>
    </w:p>
    <w:p w14:paraId="75783283" w14:textId="3012C28F" w:rsidR="00AB4B61" w:rsidRPr="00AB4B61" w:rsidRDefault="00AB4B61" w:rsidP="00AB4B61">
      <w:pPr>
        <w:pStyle w:val="Listaszerbekezds1"/>
        <w:ind w:left="567" w:right="-1"/>
        <w:jc w:val="both"/>
        <w:rPr>
          <w:rFonts w:ascii="Times New Roman" w:hAnsi="Times New Roman" w:cs="Times New Roman"/>
          <w:sz w:val="24"/>
          <w:szCs w:val="24"/>
        </w:rPr>
      </w:pPr>
      <w:r w:rsidRPr="00AB4B61">
        <w:rPr>
          <w:rFonts w:ascii="Times New Roman" w:hAnsi="Times New Roman" w:cs="Times New Roman"/>
          <w:sz w:val="24"/>
          <w:szCs w:val="24"/>
        </w:rPr>
        <w:t xml:space="preserve">A kapitányság illetékességi területén </w:t>
      </w:r>
      <w:r w:rsidR="00F729CA">
        <w:rPr>
          <w:rFonts w:ascii="Times New Roman" w:hAnsi="Times New Roman" w:cs="Times New Roman"/>
          <w:sz w:val="24"/>
          <w:szCs w:val="24"/>
        </w:rPr>
        <w:t xml:space="preserve">– ehhez igazodott </w:t>
      </w:r>
      <w:r w:rsidR="00F311C7">
        <w:rPr>
          <w:rFonts w:ascii="Times New Roman" w:hAnsi="Times New Roman" w:cs="Times New Roman"/>
          <w:sz w:val="24"/>
          <w:szCs w:val="24"/>
        </w:rPr>
        <w:t>Hévíz</w:t>
      </w:r>
      <w:r w:rsidR="00F729CA">
        <w:rPr>
          <w:rFonts w:ascii="Times New Roman" w:hAnsi="Times New Roman" w:cs="Times New Roman"/>
          <w:sz w:val="24"/>
          <w:szCs w:val="24"/>
        </w:rPr>
        <w:t xml:space="preserve"> városa is - </w:t>
      </w:r>
      <w:r w:rsidRPr="00AB4B61">
        <w:rPr>
          <w:rFonts w:ascii="Times New Roman" w:hAnsi="Times New Roman" w:cs="Times New Roman"/>
          <w:sz w:val="24"/>
          <w:szCs w:val="24"/>
        </w:rPr>
        <w:t>a tavalyi évben az ismertté vált összes bűncselekmények száma emelkedett, amelynek oka a később látható szempontrendszerek szerint kerül részletesen bemutatásra.</w:t>
      </w:r>
    </w:p>
    <w:p w14:paraId="1F36B458" w14:textId="6E0F4B70" w:rsidR="00AB4B61" w:rsidRPr="00AB4B61" w:rsidRDefault="00AB4B61" w:rsidP="00AB4B61">
      <w:pPr>
        <w:pStyle w:val="Listaszerbekezds1"/>
        <w:ind w:left="567" w:right="-1"/>
        <w:jc w:val="both"/>
        <w:rPr>
          <w:rFonts w:ascii="Times New Roman" w:hAnsi="Times New Roman" w:cs="Times New Roman"/>
          <w:sz w:val="24"/>
          <w:szCs w:val="24"/>
        </w:rPr>
      </w:pPr>
      <w:r w:rsidRPr="00AB4B61">
        <w:rPr>
          <w:rFonts w:ascii="Times New Roman" w:hAnsi="Times New Roman" w:cs="Times New Roman"/>
          <w:sz w:val="24"/>
          <w:szCs w:val="24"/>
        </w:rPr>
        <w:t>Pozitívum azonban, hogy a közterületen elkövetet bűncselekmények száma</w:t>
      </w:r>
      <w:r w:rsidR="00987076">
        <w:rPr>
          <w:rFonts w:ascii="Times New Roman" w:hAnsi="Times New Roman" w:cs="Times New Roman"/>
          <w:sz w:val="24"/>
          <w:szCs w:val="24"/>
        </w:rPr>
        <w:t xml:space="preserve"> kapitánysági szinten</w:t>
      </w:r>
      <w:r w:rsidRPr="00AB4B61">
        <w:rPr>
          <w:rFonts w:ascii="Times New Roman" w:hAnsi="Times New Roman" w:cs="Times New Roman"/>
          <w:sz w:val="24"/>
          <w:szCs w:val="24"/>
        </w:rPr>
        <w:t xml:space="preserve"> tovább csökkent a 2022-es évben, gyakorlatilag a tavalyi évben vált ismertté a legkevesebb ilyen jellegű bűncselekmény, valamint a lakosság szubjektív biztonságérzetét leginkább befolyásoló kiemelten kezelt bűncselekmények számának is pozitív irányt mutat, mivel az elmúlt tizenhárom évben a tavalyi évben vált ismertté a legkevesebb ilyen jellegű deliktum második alkalommal. </w:t>
      </w:r>
    </w:p>
    <w:p w14:paraId="10B1450D" w14:textId="77777777" w:rsidR="00AB4B61" w:rsidRPr="00AB4B61" w:rsidRDefault="00AB4B61" w:rsidP="00AB4B61">
      <w:pPr>
        <w:pStyle w:val="Listaszerbekezds1"/>
        <w:ind w:left="567" w:right="-1"/>
        <w:jc w:val="both"/>
        <w:rPr>
          <w:rFonts w:ascii="Times New Roman" w:hAnsi="Times New Roman" w:cs="Times New Roman"/>
          <w:sz w:val="24"/>
          <w:szCs w:val="24"/>
        </w:rPr>
      </w:pPr>
      <w:r w:rsidRPr="00AB4B61">
        <w:rPr>
          <w:rFonts w:ascii="Times New Roman" w:hAnsi="Times New Roman" w:cs="Times New Roman"/>
          <w:sz w:val="24"/>
          <w:szCs w:val="24"/>
        </w:rPr>
        <w:t xml:space="preserve">A kapitányság illetékességi területe bűnügyi helyzetének javítására kiemelt figyelmet fordítottunk a 2022-es évben is. </w:t>
      </w:r>
    </w:p>
    <w:p w14:paraId="120592E2" w14:textId="1C24F8D9" w:rsidR="00AB4B61" w:rsidRPr="00AB4B61" w:rsidRDefault="00AB4B61" w:rsidP="00AB4B61">
      <w:pPr>
        <w:pStyle w:val="Listaszerbekezds1"/>
        <w:ind w:left="567" w:right="-1"/>
        <w:jc w:val="both"/>
        <w:rPr>
          <w:rFonts w:ascii="Times New Roman" w:hAnsi="Times New Roman" w:cs="Times New Roman"/>
          <w:sz w:val="24"/>
          <w:szCs w:val="24"/>
        </w:rPr>
      </w:pPr>
      <w:r w:rsidRPr="00AB4B61">
        <w:rPr>
          <w:rFonts w:ascii="Times New Roman" w:hAnsi="Times New Roman" w:cs="Times New Roman"/>
          <w:sz w:val="24"/>
          <w:szCs w:val="24"/>
        </w:rPr>
        <w:t>A javulás érdekében jelentős hangsúlyt fektettünk a proaktivitás előtérbe helyezésére, az elemző-értékelő tevékenység működtetésére, a rendelkezésre álló erők, eszközök célirányos alkalmazására, valamint az együttműködés fokozására. Kiváló kapcsolatot tartunk fent az illetékességi területünkön működő igazságszolgáltatási szervekkel – bíróság, ügyészég -, az 50 településünk önkormányzatával, a polgárőrséggel, valamint minden olyan más együttműködő szerv és szervezettel, akiknek fontos szerepe van a jó bűnügyi, közbiztonsági, közrendi helyzet megszilárdítása terén.</w:t>
      </w:r>
    </w:p>
    <w:p w14:paraId="17F674D5" w14:textId="77777777" w:rsidR="00AB4B61" w:rsidRPr="00AB4B61" w:rsidRDefault="00AB4B61" w:rsidP="00AB4B61">
      <w:pPr>
        <w:pStyle w:val="Listaszerbekezds1"/>
        <w:ind w:left="567" w:right="-1"/>
        <w:jc w:val="both"/>
        <w:rPr>
          <w:rFonts w:ascii="Times New Roman" w:hAnsi="Times New Roman" w:cs="Times New Roman"/>
          <w:sz w:val="24"/>
          <w:szCs w:val="24"/>
        </w:rPr>
      </w:pPr>
      <w:r w:rsidRPr="00AB4B61">
        <w:rPr>
          <w:rFonts w:ascii="Times New Roman" w:hAnsi="Times New Roman" w:cs="Times New Roman"/>
          <w:sz w:val="24"/>
          <w:szCs w:val="24"/>
        </w:rPr>
        <w:t>A bűncselekmények területi megoszlása azt mutatja, hogy a kapitányság illetékességi területén a 2022-es évben a regisztrált összes bűncselekmények 32 %-át Keszthelyen, 7,7 %-át Hévízen, 5,3 %-át Zalaszentgróton követték el, míg 55 %-át a kapitányság illetékességi területén lévő további 47 településen követték el.</w:t>
      </w:r>
    </w:p>
    <w:p w14:paraId="66F4215D" w14:textId="77777777" w:rsidR="00F729CA" w:rsidRDefault="00AB4B61" w:rsidP="00AB4B61">
      <w:pPr>
        <w:pStyle w:val="Listaszerbekezds1"/>
        <w:ind w:left="567" w:right="-1"/>
        <w:jc w:val="both"/>
        <w:rPr>
          <w:rFonts w:ascii="Times New Roman" w:hAnsi="Times New Roman" w:cs="Times New Roman"/>
          <w:sz w:val="24"/>
          <w:szCs w:val="24"/>
        </w:rPr>
      </w:pPr>
      <w:r w:rsidRPr="00AB4B61">
        <w:rPr>
          <w:rFonts w:ascii="Times New Roman" w:hAnsi="Times New Roman" w:cs="Times New Roman"/>
          <w:sz w:val="24"/>
          <w:szCs w:val="24"/>
        </w:rPr>
        <w:t xml:space="preserve">A kiemelten kezelt bűncselekmények száma emelkedett, amelynek oka, hogy a lopások, a csalások, a garázdaságok és a testi sértések száma emelkedett a tavalyi évben. </w:t>
      </w:r>
    </w:p>
    <w:p w14:paraId="64ECDE6D" w14:textId="491A1E84" w:rsidR="00AB4B61" w:rsidRPr="00AB4B61" w:rsidRDefault="00AB4B61" w:rsidP="00AB4B61">
      <w:pPr>
        <w:pStyle w:val="Listaszerbekezds1"/>
        <w:ind w:left="567" w:right="-1"/>
        <w:jc w:val="both"/>
        <w:rPr>
          <w:rFonts w:ascii="Times New Roman" w:hAnsi="Times New Roman" w:cs="Times New Roman"/>
          <w:sz w:val="24"/>
          <w:szCs w:val="24"/>
        </w:rPr>
      </w:pPr>
      <w:r w:rsidRPr="00AB4B61">
        <w:rPr>
          <w:rFonts w:ascii="Times New Roman" w:hAnsi="Times New Roman" w:cs="Times New Roman"/>
          <w:sz w:val="24"/>
          <w:szCs w:val="24"/>
        </w:rPr>
        <w:lastRenderedPageBreak/>
        <w:t xml:space="preserve">Az előbbi kategóriák emelkedésének okai </w:t>
      </w:r>
      <w:r w:rsidR="00D72C6A">
        <w:rPr>
          <w:rFonts w:ascii="Times New Roman" w:hAnsi="Times New Roman" w:cs="Times New Roman"/>
          <w:sz w:val="24"/>
          <w:szCs w:val="24"/>
        </w:rPr>
        <w:t xml:space="preserve">szintén </w:t>
      </w:r>
      <w:r w:rsidRPr="00AB4B61">
        <w:rPr>
          <w:rFonts w:ascii="Times New Roman" w:hAnsi="Times New Roman" w:cs="Times New Roman"/>
          <w:sz w:val="24"/>
          <w:szCs w:val="24"/>
        </w:rPr>
        <w:t>a később látható szempontrendszerek szerint kerül részletesen bemutatásra.</w:t>
      </w:r>
    </w:p>
    <w:p w14:paraId="6E1DEDA3" w14:textId="5B2A1B81" w:rsidR="00AB4B61" w:rsidRDefault="00AB4B61" w:rsidP="00AB4B61">
      <w:pPr>
        <w:pStyle w:val="Listaszerbekezds1"/>
        <w:ind w:left="567" w:right="-1"/>
        <w:jc w:val="both"/>
        <w:rPr>
          <w:rFonts w:ascii="Times New Roman" w:hAnsi="Times New Roman" w:cs="Times New Roman"/>
          <w:sz w:val="24"/>
          <w:szCs w:val="24"/>
        </w:rPr>
      </w:pPr>
      <w:r w:rsidRPr="00AB4B61">
        <w:rPr>
          <w:rFonts w:ascii="Times New Roman" w:hAnsi="Times New Roman" w:cs="Times New Roman"/>
          <w:sz w:val="24"/>
          <w:szCs w:val="24"/>
        </w:rPr>
        <w:t>Jelentős eredmény, hogy a 2022-es évben vagyon elleni erőszakos bűncselekmény – rablás, zsarolás, kifosztás – nem vált ismertté a kapitányság illetékességi területén, továbbá a gépjárművekkel kapcsolatos bűnözés megszűnt.</w:t>
      </w:r>
    </w:p>
    <w:p w14:paraId="796DFFF2" w14:textId="4516E7EA" w:rsidR="00F311C7" w:rsidRPr="00F311C7" w:rsidRDefault="00F311C7" w:rsidP="00AB4B61">
      <w:pPr>
        <w:pStyle w:val="Listaszerbekezds1"/>
        <w:ind w:left="567" w:right="-1"/>
        <w:jc w:val="both"/>
        <w:rPr>
          <w:rFonts w:ascii="Times New Roman" w:hAnsi="Times New Roman" w:cs="Times New Roman"/>
          <w:b/>
          <w:sz w:val="24"/>
          <w:szCs w:val="24"/>
        </w:rPr>
      </w:pPr>
      <w:r>
        <w:rPr>
          <w:rFonts w:ascii="Times New Roman" w:hAnsi="Times New Roman" w:cs="Times New Roman"/>
          <w:b/>
          <w:sz w:val="24"/>
          <w:szCs w:val="24"/>
        </w:rPr>
        <w:t xml:space="preserve">Az </w:t>
      </w:r>
      <w:r w:rsidR="0063303F" w:rsidRPr="0063303F">
        <w:rPr>
          <w:rStyle w:val="Kiemels2"/>
        </w:rPr>
        <w:t>Egységes Nyomozóhatósági és Ügyészségi Bűnügyi Statisztika</w:t>
      </w:r>
      <w:r w:rsidR="0063303F">
        <w:rPr>
          <w:rStyle w:val="Kiemels2"/>
        </w:rPr>
        <w:t>i</w:t>
      </w:r>
      <w:r>
        <w:rPr>
          <w:rFonts w:ascii="Times New Roman" w:hAnsi="Times New Roman" w:cs="Times New Roman"/>
          <w:b/>
          <w:sz w:val="24"/>
          <w:szCs w:val="24"/>
        </w:rPr>
        <w:t xml:space="preserve"> adatok alapján 2022 évben került rögzítésre (befejezésre) 1 db rablás, melyet 2021 évben követtek el a hévízi lottózó sérelmére. Az elkövető elfogásra került és a bíróság jogerősen el is ítélte.</w:t>
      </w:r>
    </w:p>
    <w:p w14:paraId="699E335A" w14:textId="5AB3F91E" w:rsidR="00AB4B61" w:rsidRDefault="00AB4B61" w:rsidP="007076A0">
      <w:pPr>
        <w:pStyle w:val="Listaszerbekezds1"/>
        <w:ind w:left="567" w:right="-1"/>
        <w:jc w:val="both"/>
        <w:rPr>
          <w:rFonts w:ascii="Times New Roman" w:hAnsi="Times New Roman" w:cs="Times New Roman"/>
          <w:sz w:val="24"/>
          <w:szCs w:val="24"/>
        </w:rPr>
      </w:pPr>
      <w:r w:rsidRPr="00AB4B61">
        <w:rPr>
          <w:rFonts w:ascii="Times New Roman" w:hAnsi="Times New Roman" w:cs="Times New Roman"/>
          <w:sz w:val="24"/>
          <w:szCs w:val="24"/>
        </w:rPr>
        <w:t>Kiemelt feladatot jelentett, hogy a turisztikai szezonhoz kapcsolódó bűncselekményekben csökkenő hatást tudjunk elérni.</w:t>
      </w:r>
      <w:r w:rsidR="007076A0">
        <w:rPr>
          <w:rFonts w:ascii="Times New Roman" w:hAnsi="Times New Roman" w:cs="Times New Roman"/>
          <w:sz w:val="24"/>
          <w:szCs w:val="24"/>
        </w:rPr>
        <w:t xml:space="preserve"> </w:t>
      </w:r>
      <w:r w:rsidRPr="00AB4B61">
        <w:rPr>
          <w:rFonts w:ascii="Times New Roman" w:hAnsi="Times New Roman" w:cs="Times New Roman"/>
          <w:sz w:val="24"/>
          <w:szCs w:val="24"/>
        </w:rPr>
        <w:t>A 2022-es évben kevesebb testi sértés, garázdaság és lopás volt a 2022-es nyári szezonban, a turisztikai szempontból kiemelt településeinken.</w:t>
      </w:r>
      <w:r w:rsidR="007076A0">
        <w:rPr>
          <w:rFonts w:ascii="Times New Roman" w:hAnsi="Times New Roman" w:cs="Times New Roman"/>
          <w:sz w:val="24"/>
          <w:szCs w:val="24"/>
        </w:rPr>
        <w:t xml:space="preserve"> </w:t>
      </w:r>
      <w:r w:rsidRPr="00AB4B61">
        <w:rPr>
          <w:rFonts w:ascii="Times New Roman" w:hAnsi="Times New Roman" w:cs="Times New Roman"/>
          <w:sz w:val="24"/>
          <w:szCs w:val="24"/>
        </w:rPr>
        <w:t>Kiemelt eredmény, hogy a tárgyévi turisztikai idényben az utazó bűnözés jelentősen minimalizálódott.</w:t>
      </w:r>
    </w:p>
    <w:p w14:paraId="17C53104" w14:textId="77777777" w:rsidR="00AB4B61" w:rsidRDefault="00AB4B61" w:rsidP="00AB4B61">
      <w:pPr>
        <w:pStyle w:val="Listaszerbekezds1"/>
        <w:spacing w:after="0" w:line="240" w:lineRule="auto"/>
        <w:ind w:left="0" w:right="-1"/>
        <w:contextualSpacing w:val="0"/>
        <w:jc w:val="both"/>
        <w:rPr>
          <w:rFonts w:ascii="Times New Roman" w:hAnsi="Times New Roman" w:cs="Times New Roman"/>
          <w:sz w:val="24"/>
          <w:szCs w:val="24"/>
        </w:rPr>
      </w:pPr>
    </w:p>
    <w:p w14:paraId="47A3A8CB" w14:textId="4AA785CF" w:rsidR="00133419" w:rsidRPr="00B87D37" w:rsidRDefault="00133419" w:rsidP="00AB4B61">
      <w:pPr>
        <w:pStyle w:val="Listaszerbekezds1"/>
        <w:spacing w:after="0" w:line="240" w:lineRule="auto"/>
        <w:ind w:left="0" w:right="-1"/>
        <w:contextualSpacing w:val="0"/>
        <w:jc w:val="both"/>
        <w:rPr>
          <w:rFonts w:ascii="Times New Roman" w:hAnsi="Times New Roman" w:cs="Times New Roman"/>
          <w:b/>
          <w:bCs/>
          <w:sz w:val="24"/>
          <w:szCs w:val="24"/>
        </w:rPr>
      </w:pPr>
      <w:r w:rsidRPr="00D448DA">
        <w:rPr>
          <w:rFonts w:ascii="Times New Roman" w:hAnsi="Times New Roman" w:cs="Times New Roman"/>
          <w:b/>
          <w:bCs/>
          <w:sz w:val="24"/>
          <w:szCs w:val="24"/>
        </w:rPr>
        <w:t>1.1.</w:t>
      </w:r>
      <w:r w:rsidRPr="00B87D37">
        <w:rPr>
          <w:rFonts w:ascii="Times New Roman" w:hAnsi="Times New Roman" w:cs="Times New Roman"/>
          <w:bCs/>
          <w:sz w:val="24"/>
          <w:szCs w:val="24"/>
        </w:rPr>
        <w:t xml:space="preserve"> </w:t>
      </w:r>
      <w:r w:rsidRPr="00B87D37">
        <w:rPr>
          <w:rStyle w:val="Kiemels2"/>
          <w:rFonts w:ascii="Times New Roman" w:hAnsi="Times New Roman"/>
          <w:sz w:val="24"/>
          <w:szCs w:val="24"/>
        </w:rPr>
        <w:t>A regisztrált bűncselekmények számának alakulása</w:t>
      </w:r>
    </w:p>
    <w:p w14:paraId="6C8F56CD" w14:textId="77777777" w:rsidR="00767C94" w:rsidRDefault="00767C94" w:rsidP="00767C94">
      <w:pPr>
        <w:ind w:left="540"/>
        <w:jc w:val="both"/>
        <w:rPr>
          <w:b/>
        </w:rPr>
      </w:pPr>
    </w:p>
    <w:p w14:paraId="5201D542" w14:textId="045B4663" w:rsidR="00DE1E33" w:rsidRDefault="005E6B14" w:rsidP="00767C94">
      <w:pPr>
        <w:ind w:left="540"/>
        <w:jc w:val="both"/>
        <w:rPr>
          <w:color w:val="000000"/>
        </w:rPr>
      </w:pPr>
      <w:r>
        <w:rPr>
          <w:b/>
        </w:rPr>
        <w:t>Hévíz</w:t>
      </w:r>
      <w:r w:rsidR="00DE1E33">
        <w:rPr>
          <w:b/>
        </w:rPr>
        <w:t xml:space="preserve"> </w:t>
      </w:r>
      <w:r w:rsidR="00D87388">
        <w:rPr>
          <w:b/>
        </w:rPr>
        <w:t>város</w:t>
      </w:r>
      <w:r w:rsidR="00DE1E33" w:rsidRPr="00D339CE">
        <w:rPr>
          <w:b/>
        </w:rPr>
        <w:t xml:space="preserve"> vonatkozásában</w:t>
      </w:r>
      <w:r w:rsidR="00DE1E33" w:rsidRPr="004C5158">
        <w:t xml:space="preserve"> az elmúlt évben </w:t>
      </w:r>
      <w:r w:rsidR="00DE1E33" w:rsidRPr="007A3557">
        <w:t>a</w:t>
      </w:r>
      <w:r w:rsidR="00DE1E33" w:rsidRPr="004C5158">
        <w:t xml:space="preserve"> regisztrált </w:t>
      </w:r>
      <w:r w:rsidR="00DE1E33" w:rsidRPr="008F6C52">
        <w:rPr>
          <w:b/>
        </w:rPr>
        <w:t>bűncselekmények száma</w:t>
      </w:r>
      <w:r w:rsidR="00DE1E33" w:rsidRPr="00490E12">
        <w:t xml:space="preserve"> – az előző évi adatokhoz képest – </w:t>
      </w:r>
      <w:r w:rsidR="0096680A" w:rsidRPr="0096680A">
        <w:rPr>
          <w:b/>
        </w:rPr>
        <w:t>62</w:t>
      </w:r>
      <w:r w:rsidR="00DE1E33" w:rsidRPr="008F6C52">
        <w:rPr>
          <w:b/>
        </w:rPr>
        <w:t>-r</w:t>
      </w:r>
      <w:r w:rsidR="0096680A">
        <w:rPr>
          <w:b/>
        </w:rPr>
        <w:t>ő</w:t>
      </w:r>
      <w:r w:rsidR="00DE1E33" w:rsidRPr="008F6C52">
        <w:rPr>
          <w:b/>
        </w:rPr>
        <w:t xml:space="preserve">l </w:t>
      </w:r>
      <w:r w:rsidR="0096680A">
        <w:rPr>
          <w:b/>
        </w:rPr>
        <w:t>69</w:t>
      </w:r>
      <w:r w:rsidR="00DE1E33" w:rsidRPr="008F6C52">
        <w:rPr>
          <w:b/>
        </w:rPr>
        <w:t>-r</w:t>
      </w:r>
      <w:r w:rsidR="00987076">
        <w:rPr>
          <w:b/>
        </w:rPr>
        <w:t>e</w:t>
      </w:r>
      <w:r w:rsidR="00DE1E33">
        <w:rPr>
          <w:b/>
        </w:rPr>
        <w:t xml:space="preserve"> </w:t>
      </w:r>
      <w:r w:rsidR="00987076">
        <w:rPr>
          <w:b/>
        </w:rPr>
        <w:t>nőtt</w:t>
      </w:r>
      <w:r w:rsidR="007A3557">
        <w:rPr>
          <w:b/>
        </w:rPr>
        <w:t xml:space="preserve"> a város</w:t>
      </w:r>
      <w:r w:rsidR="00DE1E33" w:rsidRPr="00490E12">
        <w:rPr>
          <w:b/>
          <w:color w:val="000000"/>
        </w:rPr>
        <w:t xml:space="preserve"> közigazgatási határain belül</w:t>
      </w:r>
      <w:r w:rsidR="007A3557">
        <w:rPr>
          <w:b/>
          <w:color w:val="000000"/>
        </w:rPr>
        <w:t>.</w:t>
      </w:r>
      <w:r w:rsidR="00DE1E33">
        <w:rPr>
          <w:color w:val="000000"/>
        </w:rPr>
        <w:t xml:space="preserve"> A bűncselekmények számának</w:t>
      </w:r>
      <w:r w:rsidR="007A3557">
        <w:rPr>
          <w:color w:val="000000"/>
        </w:rPr>
        <w:t xml:space="preserve"> alakulását vizsgálva megállapítható</w:t>
      </w:r>
      <w:r w:rsidR="00987076">
        <w:rPr>
          <w:color w:val="000000"/>
        </w:rPr>
        <w:t xml:space="preserve"> azonban</w:t>
      </w:r>
      <w:r w:rsidR="007A3557">
        <w:rPr>
          <w:color w:val="000000"/>
        </w:rPr>
        <w:t>, hogy a</w:t>
      </w:r>
      <w:r w:rsidR="00987076">
        <w:rPr>
          <w:color w:val="000000"/>
        </w:rPr>
        <w:t xml:space="preserve"> tavalyi év azon három év</w:t>
      </w:r>
      <w:r w:rsidR="007076A0">
        <w:rPr>
          <w:color w:val="000000"/>
        </w:rPr>
        <w:t>ei</w:t>
      </w:r>
      <w:r w:rsidR="00987076">
        <w:rPr>
          <w:color w:val="000000"/>
        </w:rPr>
        <w:t xml:space="preserve"> közé tartozik - az</w:t>
      </w:r>
      <w:r w:rsidR="00DE1E33">
        <w:rPr>
          <w:color w:val="000000"/>
        </w:rPr>
        <w:t xml:space="preserve"> elmúlt 1</w:t>
      </w:r>
      <w:r w:rsidR="00987076">
        <w:rPr>
          <w:color w:val="000000"/>
        </w:rPr>
        <w:t>3</w:t>
      </w:r>
      <w:r w:rsidR="00DE1E33">
        <w:rPr>
          <w:color w:val="000000"/>
        </w:rPr>
        <w:t xml:space="preserve"> év</w:t>
      </w:r>
      <w:r w:rsidR="00987076">
        <w:rPr>
          <w:color w:val="000000"/>
        </w:rPr>
        <w:t xml:space="preserve"> adataihoz viszonyítva – amikor az </w:t>
      </w:r>
      <w:r w:rsidR="007A3557">
        <w:rPr>
          <w:color w:val="000000"/>
        </w:rPr>
        <w:t>ismertté</w:t>
      </w:r>
      <w:r w:rsidR="00987076">
        <w:rPr>
          <w:color w:val="000000"/>
        </w:rPr>
        <w:t xml:space="preserve"> vált bűncselekmények száma a csökkenő tendenciába tartoz</w:t>
      </w:r>
      <w:r w:rsidR="007076A0">
        <w:rPr>
          <w:color w:val="000000"/>
        </w:rPr>
        <w:t>na</w:t>
      </w:r>
      <w:r w:rsidR="00987076">
        <w:rPr>
          <w:color w:val="000000"/>
        </w:rPr>
        <w:t>k</w:t>
      </w:r>
      <w:r w:rsidR="00DE1E33">
        <w:rPr>
          <w:color w:val="000000"/>
        </w:rPr>
        <w:t>.</w:t>
      </w:r>
      <w:r w:rsidR="007A3557">
        <w:rPr>
          <w:color w:val="000000"/>
        </w:rPr>
        <w:t xml:space="preserve"> </w:t>
      </w:r>
    </w:p>
    <w:p w14:paraId="0EC6D9AE" w14:textId="45F85F95" w:rsidR="001D4152" w:rsidRDefault="001D4152" w:rsidP="00491887">
      <w:pPr>
        <w:ind w:left="567"/>
        <w:jc w:val="both"/>
        <w:rPr>
          <w:color w:val="000000"/>
        </w:rPr>
      </w:pPr>
      <w:r>
        <w:rPr>
          <w:color w:val="000000"/>
        </w:rPr>
        <w:t>Fontos kiemelni</w:t>
      </w:r>
      <w:r w:rsidR="00987076">
        <w:rPr>
          <w:color w:val="000000"/>
        </w:rPr>
        <w:t xml:space="preserve"> azt is</w:t>
      </w:r>
      <w:r>
        <w:rPr>
          <w:color w:val="000000"/>
        </w:rPr>
        <w:t xml:space="preserve">, hogy </w:t>
      </w:r>
      <w:r w:rsidRPr="00F550C2">
        <w:rPr>
          <w:color w:val="000000"/>
        </w:rPr>
        <w:t xml:space="preserve">a </w:t>
      </w:r>
      <w:r>
        <w:rPr>
          <w:color w:val="000000"/>
        </w:rPr>
        <w:t xml:space="preserve">növekedésből nem az a </w:t>
      </w:r>
      <w:r w:rsidRPr="00F550C2">
        <w:rPr>
          <w:color w:val="000000"/>
        </w:rPr>
        <w:t>következteté</w:t>
      </w:r>
      <w:r>
        <w:rPr>
          <w:color w:val="000000"/>
        </w:rPr>
        <w:t>s vonható le, hogy a</w:t>
      </w:r>
      <w:r w:rsidRPr="00F550C2">
        <w:rPr>
          <w:color w:val="000000"/>
        </w:rPr>
        <w:t xml:space="preserve"> </w:t>
      </w:r>
      <w:r w:rsidR="00987076">
        <w:rPr>
          <w:color w:val="000000"/>
        </w:rPr>
        <w:t>város</w:t>
      </w:r>
      <w:r w:rsidRPr="00F550C2">
        <w:rPr>
          <w:color w:val="000000"/>
        </w:rPr>
        <w:t xml:space="preserve"> illetékességi területén valami nagy, a </w:t>
      </w:r>
      <w:r>
        <w:rPr>
          <w:color w:val="000000"/>
        </w:rPr>
        <w:t xml:space="preserve">közrendet, a </w:t>
      </w:r>
      <w:r w:rsidRPr="00F550C2">
        <w:rPr>
          <w:color w:val="000000"/>
        </w:rPr>
        <w:t>közbiztonságot</w:t>
      </w:r>
      <w:r>
        <w:rPr>
          <w:color w:val="000000"/>
        </w:rPr>
        <w:t xml:space="preserve">, a közterületek rendjét </w:t>
      </w:r>
      <w:r w:rsidRPr="00F550C2">
        <w:rPr>
          <w:color w:val="000000"/>
        </w:rPr>
        <w:t>veszélyeztető probléma keletkezett</w:t>
      </w:r>
      <w:r>
        <w:rPr>
          <w:color w:val="000000"/>
        </w:rPr>
        <w:t>.</w:t>
      </w:r>
    </w:p>
    <w:p w14:paraId="7D999E75" w14:textId="5C71DCEA" w:rsidR="001D4152" w:rsidRDefault="001D4152" w:rsidP="00491887">
      <w:pPr>
        <w:ind w:left="567"/>
        <w:jc w:val="both"/>
        <w:rPr>
          <w:color w:val="000000"/>
        </w:rPr>
      </w:pPr>
    </w:p>
    <w:p w14:paraId="0DC27668" w14:textId="05E68A21" w:rsidR="00A616D2" w:rsidRPr="004B7453" w:rsidRDefault="00A616D2" w:rsidP="00A616D2">
      <w:pPr>
        <w:ind w:left="567"/>
        <w:jc w:val="both"/>
        <w:rPr>
          <w:b/>
          <w:color w:val="000000"/>
        </w:rPr>
      </w:pPr>
      <w:r w:rsidRPr="004B7453">
        <w:rPr>
          <w:b/>
          <w:color w:val="000000"/>
        </w:rPr>
        <w:t>Összegzésében megállapítható, hogy a 2022-es év</w:t>
      </w:r>
      <w:r>
        <w:rPr>
          <w:b/>
          <w:color w:val="000000"/>
        </w:rPr>
        <w:t xml:space="preserve">ben a regisztrált bűncselekmények számának </w:t>
      </w:r>
      <w:r w:rsidRPr="004B7453">
        <w:rPr>
          <w:b/>
          <w:color w:val="000000"/>
        </w:rPr>
        <w:t>em</w:t>
      </w:r>
      <w:r>
        <w:rPr>
          <w:b/>
          <w:color w:val="000000"/>
        </w:rPr>
        <w:t>elkedésé</w:t>
      </w:r>
      <w:r w:rsidR="00AF3F81">
        <w:rPr>
          <w:b/>
          <w:color w:val="000000"/>
        </w:rPr>
        <w:t>t három tényező okozta Hévíz</w:t>
      </w:r>
      <w:r>
        <w:rPr>
          <w:b/>
          <w:color w:val="000000"/>
        </w:rPr>
        <w:t xml:space="preserve"> város vonatkozásában (amely emelkedést generáló okok megegyeznek a kapitányság teljes illetékességi területén </w:t>
      </w:r>
      <w:r w:rsidR="007076A0">
        <w:rPr>
          <w:b/>
          <w:color w:val="000000"/>
        </w:rPr>
        <w:t>megjelenő bűncselekményi szám emelkedési okaival)</w:t>
      </w:r>
      <w:r w:rsidRPr="004B7453">
        <w:rPr>
          <w:b/>
          <w:color w:val="000000"/>
        </w:rPr>
        <w:t>:</w:t>
      </w:r>
    </w:p>
    <w:p w14:paraId="63DE0817" w14:textId="77777777" w:rsidR="001D4152" w:rsidRDefault="001D4152" w:rsidP="00491887">
      <w:pPr>
        <w:ind w:left="567"/>
        <w:jc w:val="both"/>
        <w:rPr>
          <w:color w:val="000000"/>
        </w:rPr>
      </w:pPr>
    </w:p>
    <w:p w14:paraId="57E93D69" w14:textId="1CED1EE8" w:rsidR="001D4152" w:rsidRPr="00F550C2" w:rsidRDefault="001D4152" w:rsidP="00491887">
      <w:pPr>
        <w:ind w:left="567"/>
        <w:jc w:val="both"/>
        <w:rPr>
          <w:color w:val="000000"/>
        </w:rPr>
      </w:pPr>
      <w:r w:rsidRPr="00FF0313">
        <w:rPr>
          <w:b/>
          <w:color w:val="000000"/>
        </w:rPr>
        <w:t xml:space="preserve">A 2021-es évhez képest emelkedést mutat a testi sértések száma (összesen </w:t>
      </w:r>
      <w:r w:rsidR="00AF3F81">
        <w:rPr>
          <w:b/>
          <w:color w:val="000000"/>
        </w:rPr>
        <w:t>2</w:t>
      </w:r>
      <w:r w:rsidRPr="00FF0313">
        <w:rPr>
          <w:b/>
          <w:color w:val="000000"/>
        </w:rPr>
        <w:t xml:space="preserve"> db-al).</w:t>
      </w:r>
      <w:r w:rsidRPr="00F550C2">
        <w:rPr>
          <w:color w:val="000000"/>
        </w:rPr>
        <w:t xml:space="preserve"> Ezen bűncselekmények kialakulásának főbb okai a családon belüli megromlott rossz viszony, a túlzott alkoholfogyasztás, a rossz kommunikáció, az emberi közönyösség és az ezekből kialakuló fizikai atrocitások, bántalmazások. </w:t>
      </w:r>
    </w:p>
    <w:p w14:paraId="29E5C3EE" w14:textId="25BBD74E" w:rsidR="001D4152" w:rsidRPr="00F550C2" w:rsidRDefault="001D4152" w:rsidP="00491887">
      <w:pPr>
        <w:ind w:left="567"/>
        <w:jc w:val="both"/>
        <w:rPr>
          <w:color w:val="000000"/>
        </w:rPr>
      </w:pPr>
      <w:r w:rsidRPr="00F550C2">
        <w:rPr>
          <w:color w:val="000000"/>
        </w:rPr>
        <w:t>Ezen bűncselekményeket</w:t>
      </w:r>
      <w:r>
        <w:rPr>
          <w:color w:val="000000"/>
        </w:rPr>
        <w:t xml:space="preserve"> </w:t>
      </w:r>
      <w:r w:rsidRPr="00F550C2">
        <w:rPr>
          <w:color w:val="000000"/>
        </w:rPr>
        <w:t>túlnyomó többségében felderítettük</w:t>
      </w:r>
      <w:r w:rsidR="00A64192">
        <w:rPr>
          <w:color w:val="000000"/>
        </w:rPr>
        <w:t xml:space="preserve"> és eredményesen befejeztük</w:t>
      </w:r>
      <w:r w:rsidRPr="00F550C2">
        <w:rPr>
          <w:color w:val="000000"/>
        </w:rPr>
        <w:t>.</w:t>
      </w:r>
    </w:p>
    <w:p w14:paraId="3162D985" w14:textId="5D2B15E1" w:rsidR="001D4152" w:rsidRDefault="001D4152" w:rsidP="00491887">
      <w:pPr>
        <w:ind w:left="567"/>
        <w:jc w:val="both"/>
        <w:rPr>
          <w:color w:val="000000"/>
        </w:rPr>
      </w:pPr>
    </w:p>
    <w:p w14:paraId="49E0619C" w14:textId="335B48A5" w:rsidR="009B250A" w:rsidRPr="00F550C2" w:rsidRDefault="009B250A" w:rsidP="009B250A">
      <w:pPr>
        <w:ind w:left="567"/>
        <w:jc w:val="both"/>
        <w:rPr>
          <w:color w:val="000000"/>
        </w:rPr>
      </w:pPr>
      <w:r w:rsidRPr="00FF0313">
        <w:rPr>
          <w:b/>
          <w:color w:val="000000"/>
        </w:rPr>
        <w:t xml:space="preserve">A </w:t>
      </w:r>
      <w:r w:rsidR="00A616D2">
        <w:rPr>
          <w:b/>
          <w:color w:val="000000"/>
        </w:rPr>
        <w:t xml:space="preserve">második ok az, hogy a </w:t>
      </w:r>
      <w:r w:rsidRPr="00FF0313">
        <w:rPr>
          <w:b/>
          <w:color w:val="000000"/>
        </w:rPr>
        <w:t xml:space="preserve">2021-es évhez képest emelkedést mutat a </w:t>
      </w:r>
      <w:r>
        <w:rPr>
          <w:b/>
          <w:color w:val="000000"/>
        </w:rPr>
        <w:t>csalásoknak</w:t>
      </w:r>
      <w:r w:rsidRPr="00FF0313">
        <w:rPr>
          <w:b/>
          <w:color w:val="000000"/>
        </w:rPr>
        <w:t xml:space="preserve"> a száma</w:t>
      </w:r>
      <w:r w:rsidR="00A616D2">
        <w:rPr>
          <w:b/>
          <w:color w:val="000000"/>
        </w:rPr>
        <w:t xml:space="preserve"> is</w:t>
      </w:r>
      <w:r w:rsidRPr="00FF0313">
        <w:rPr>
          <w:b/>
          <w:color w:val="000000"/>
        </w:rPr>
        <w:t xml:space="preserve"> (</w:t>
      </w:r>
      <w:r w:rsidR="00AF3F81">
        <w:rPr>
          <w:b/>
          <w:color w:val="000000"/>
        </w:rPr>
        <w:t>összesen 8 db-al)</w:t>
      </w:r>
      <w:r w:rsidRPr="00FF0313">
        <w:rPr>
          <w:b/>
          <w:color w:val="000000"/>
        </w:rPr>
        <w:t>.</w:t>
      </w:r>
      <w:r w:rsidRPr="00F550C2">
        <w:rPr>
          <w:color w:val="000000"/>
        </w:rPr>
        <w:t xml:space="preserve"> Ezen bűncselekmények </w:t>
      </w:r>
      <w:r w:rsidR="00A616D2">
        <w:rPr>
          <w:color w:val="000000"/>
        </w:rPr>
        <w:t>közé az</w:t>
      </w:r>
      <w:r w:rsidR="00A616D2" w:rsidRPr="000B1B6D">
        <w:t xml:space="preserve"> internetes áruvásárlási csalások, </w:t>
      </w:r>
      <w:r w:rsidR="00A616D2">
        <w:t xml:space="preserve">a pénzintézetek nevében történő megtévesztő telefonhívások, e-mailek, sms üzenetek formájában megjelenő csalások és </w:t>
      </w:r>
      <w:r w:rsidR="00A616D2" w:rsidRPr="000B1B6D">
        <w:t xml:space="preserve">egyéb </w:t>
      </w:r>
      <w:r w:rsidR="00A616D2">
        <w:t xml:space="preserve">más </w:t>
      </w:r>
      <w:r w:rsidR="00A616D2" w:rsidRPr="000B1B6D">
        <w:t xml:space="preserve">csalások </w:t>
      </w:r>
      <w:r w:rsidR="00A616D2">
        <w:t xml:space="preserve">tartoztak. </w:t>
      </w:r>
      <w:r w:rsidRPr="00F550C2">
        <w:rPr>
          <w:color w:val="000000"/>
        </w:rPr>
        <w:t>Ezen bűncselekményeket</w:t>
      </w:r>
      <w:r>
        <w:rPr>
          <w:color w:val="000000"/>
        </w:rPr>
        <w:t xml:space="preserve"> szintén </w:t>
      </w:r>
      <w:r w:rsidRPr="00F550C2">
        <w:rPr>
          <w:color w:val="000000"/>
        </w:rPr>
        <w:t>túlnyomó többségében felderítettük</w:t>
      </w:r>
      <w:r>
        <w:rPr>
          <w:color w:val="000000"/>
        </w:rPr>
        <w:t xml:space="preserve"> és eredményesen befejeztük</w:t>
      </w:r>
      <w:r w:rsidRPr="00F550C2">
        <w:rPr>
          <w:color w:val="000000"/>
        </w:rPr>
        <w:t>.</w:t>
      </w:r>
    </w:p>
    <w:p w14:paraId="6550BC97" w14:textId="77777777" w:rsidR="00A616D2" w:rsidRDefault="00A616D2" w:rsidP="00491887">
      <w:pPr>
        <w:ind w:left="567"/>
        <w:jc w:val="both"/>
        <w:rPr>
          <w:b/>
          <w:color w:val="000000"/>
        </w:rPr>
      </w:pPr>
    </w:p>
    <w:p w14:paraId="64B883A7" w14:textId="77777777" w:rsidR="0063303F" w:rsidRDefault="001D4152" w:rsidP="00575D41">
      <w:pPr>
        <w:ind w:left="567"/>
        <w:jc w:val="both"/>
      </w:pPr>
      <w:r w:rsidRPr="00FF0313">
        <w:rPr>
          <w:b/>
          <w:color w:val="000000"/>
        </w:rPr>
        <w:t xml:space="preserve">A </w:t>
      </w:r>
      <w:r w:rsidR="00A616D2">
        <w:rPr>
          <w:b/>
          <w:color w:val="000000"/>
        </w:rPr>
        <w:t>harmadik</w:t>
      </w:r>
      <w:r w:rsidRPr="00FF0313">
        <w:rPr>
          <w:b/>
          <w:color w:val="000000"/>
        </w:rPr>
        <w:t xml:space="preserve"> ok </w:t>
      </w:r>
      <w:r w:rsidR="00A616D2">
        <w:rPr>
          <w:b/>
          <w:color w:val="000000"/>
        </w:rPr>
        <w:t xml:space="preserve">pedig </w:t>
      </w:r>
      <w:r w:rsidRPr="00FF0313">
        <w:rPr>
          <w:b/>
          <w:color w:val="000000"/>
        </w:rPr>
        <w:t>az Egységes Nyomozóhatósági és Ügyészségi Bűnügyi Statisztika.</w:t>
      </w:r>
      <w:r>
        <w:rPr>
          <w:color w:val="000000"/>
        </w:rPr>
        <w:t xml:space="preserve"> Ezen okot is fontos megemlíteni a</w:t>
      </w:r>
      <w:r w:rsidR="00A64192">
        <w:rPr>
          <w:color w:val="000000"/>
        </w:rPr>
        <w:t xml:space="preserve"> beszámolóban</w:t>
      </w:r>
      <w:r>
        <w:rPr>
          <w:color w:val="000000"/>
        </w:rPr>
        <w:t>, mivel a</w:t>
      </w:r>
      <w:r w:rsidRPr="00F550C2">
        <w:rPr>
          <w:color w:val="000000"/>
        </w:rPr>
        <w:t xml:space="preserve"> bűncselekmények a regisztráció ideje szerinti, havi kumulált adatokként kerülnek a </w:t>
      </w:r>
      <w:r w:rsidR="00A64192">
        <w:rPr>
          <w:color w:val="000000"/>
        </w:rPr>
        <w:t xml:space="preserve">bűnügyi statisztikai </w:t>
      </w:r>
      <w:r w:rsidRPr="00F550C2">
        <w:rPr>
          <w:color w:val="000000"/>
        </w:rPr>
        <w:t xml:space="preserve">rendszerbe. </w:t>
      </w:r>
      <w:r w:rsidR="00A64192">
        <w:rPr>
          <w:color w:val="000000"/>
        </w:rPr>
        <w:t>A statisztikai</w:t>
      </w:r>
      <w:r>
        <w:rPr>
          <w:color w:val="000000"/>
        </w:rPr>
        <w:t xml:space="preserve"> </w:t>
      </w:r>
      <w:r w:rsidRPr="00F550C2">
        <w:rPr>
          <w:color w:val="000000"/>
        </w:rPr>
        <w:t>rendszerben egy adott éven belül azt vizsgálhatjuk, hogy a kiválasztott hónapig hány darab bűncselekmény került regisztrálásra.</w:t>
      </w:r>
      <w:r w:rsidR="00A64192">
        <w:rPr>
          <w:color w:val="000000"/>
        </w:rPr>
        <w:t xml:space="preserve"> </w:t>
      </w:r>
      <w:r w:rsidRPr="00F550C2">
        <w:rPr>
          <w:color w:val="000000"/>
        </w:rPr>
        <w:t>A regisztrálás pedig akkor következik be, ha egy adott büntetőeljárás befejeződik.</w:t>
      </w:r>
      <w:r w:rsidR="007076A0">
        <w:rPr>
          <w:color w:val="000000"/>
        </w:rPr>
        <w:t xml:space="preserve"> </w:t>
      </w:r>
      <w:r w:rsidR="007076A0">
        <w:t>A</w:t>
      </w:r>
      <w:r w:rsidR="007076A0" w:rsidRPr="007076A0">
        <w:t xml:space="preserve"> 2020</w:t>
      </w:r>
      <w:r w:rsidR="007076A0">
        <w:t>-as</w:t>
      </w:r>
      <w:r w:rsidR="007076A0" w:rsidRPr="007076A0">
        <w:t xml:space="preserve">, </w:t>
      </w:r>
      <w:r w:rsidR="007076A0">
        <w:t xml:space="preserve">a </w:t>
      </w:r>
      <w:r w:rsidR="007076A0" w:rsidRPr="007076A0">
        <w:t>2021</w:t>
      </w:r>
      <w:r w:rsidR="007076A0">
        <w:t>-es</w:t>
      </w:r>
      <w:r w:rsidR="007076A0" w:rsidRPr="007076A0">
        <w:t xml:space="preserve"> években </w:t>
      </w:r>
      <w:r w:rsidR="007076A0">
        <w:t>több</w:t>
      </w:r>
      <w:r w:rsidR="007076A0" w:rsidRPr="007076A0">
        <w:t xml:space="preserve"> olyan </w:t>
      </w:r>
      <w:r w:rsidR="007076A0">
        <w:t>bűn</w:t>
      </w:r>
      <w:r w:rsidR="007076A0" w:rsidRPr="007076A0">
        <w:t>ügy (</w:t>
      </w:r>
      <w:r w:rsidR="007076A0">
        <w:t xml:space="preserve">garázdaságok, </w:t>
      </w:r>
      <w:r w:rsidR="007076A0" w:rsidRPr="007076A0">
        <w:t>internetes áruvásárl</w:t>
      </w:r>
      <w:r w:rsidR="00D72C6A">
        <w:t>ási csalások, és egyéb csalások</w:t>
      </w:r>
      <w:r w:rsidR="007076A0" w:rsidRPr="007076A0">
        <w:t>)</w:t>
      </w:r>
      <w:r w:rsidR="007076A0">
        <w:t xml:space="preserve"> </w:t>
      </w:r>
      <w:r w:rsidR="007076A0" w:rsidRPr="007076A0">
        <w:t>került felderítésre,</w:t>
      </w:r>
    </w:p>
    <w:p w14:paraId="5050E433" w14:textId="77777777" w:rsidR="0063303F" w:rsidRDefault="0063303F" w:rsidP="00575D41">
      <w:pPr>
        <w:ind w:left="567"/>
        <w:jc w:val="both"/>
      </w:pPr>
    </w:p>
    <w:p w14:paraId="56DF402D" w14:textId="3ACC727C" w:rsidR="007076A0" w:rsidRPr="007076A0" w:rsidRDefault="007076A0" w:rsidP="00575D41">
      <w:pPr>
        <w:ind w:left="567"/>
        <w:jc w:val="both"/>
      </w:pPr>
      <w:r w:rsidRPr="007076A0">
        <w:t>amelyek az akkori években váltak ismertté, azonban az eljárások a</w:t>
      </w:r>
      <w:r>
        <w:t xml:space="preserve"> 2022-es </w:t>
      </w:r>
      <w:r w:rsidRPr="007076A0">
        <w:t>évben kerültek eredményesen befejezésre (</w:t>
      </w:r>
      <w:r>
        <w:t>ennek oka az adott bűnügyek sorozat jellege, vagy összetettsége</w:t>
      </w:r>
      <w:r w:rsidRPr="007076A0">
        <w:t xml:space="preserve">). A csalás bűncselekményből egyébként </w:t>
      </w:r>
      <w:r>
        <w:t>többet</w:t>
      </w:r>
      <w:r w:rsidRPr="007076A0">
        <w:t xml:space="preserve"> követtek el az ország több megyéjében, de mivel a felderítő szervezet </w:t>
      </w:r>
      <w:r>
        <w:t xml:space="preserve">a Keszthelyi Rendőrkapitányság </w:t>
      </w:r>
      <w:r w:rsidRPr="007076A0">
        <w:t xml:space="preserve">volt, így </w:t>
      </w:r>
      <w:r>
        <w:t>a kapitányságnak</w:t>
      </w:r>
      <w:r w:rsidRPr="007076A0">
        <w:t xml:space="preserve"> került statisztikailag bejegyzésre valamennyi </w:t>
      </w:r>
      <w:r w:rsidR="000B728C">
        <w:t xml:space="preserve">csalás </w:t>
      </w:r>
      <w:r w:rsidRPr="007076A0">
        <w:t>bűncselekmény.</w:t>
      </w:r>
    </w:p>
    <w:p w14:paraId="020B16DC" w14:textId="58A64235" w:rsidR="007076A0" w:rsidRDefault="007076A0" w:rsidP="007076A0">
      <w:pPr>
        <w:ind w:left="567"/>
        <w:jc w:val="both"/>
        <w:rPr>
          <w:b/>
        </w:rPr>
      </w:pPr>
      <w:r>
        <w:rPr>
          <w:b/>
        </w:rPr>
        <w:t xml:space="preserve">A fentebb leírtak alapján, </w:t>
      </w:r>
      <w:r w:rsidR="00AF3F81">
        <w:rPr>
          <w:b/>
        </w:rPr>
        <w:t xml:space="preserve"> </w:t>
      </w:r>
      <w:r>
        <w:rPr>
          <w:b/>
        </w:rPr>
        <w:t>ha a 3 fő ok generálta – torzított - bűncselekmények számát (</w:t>
      </w:r>
      <w:r w:rsidR="00AF3F81">
        <w:rPr>
          <w:b/>
        </w:rPr>
        <w:t>10</w:t>
      </w:r>
      <w:r>
        <w:rPr>
          <w:b/>
        </w:rPr>
        <w:t xml:space="preserve"> db)</w:t>
      </w:r>
      <w:r w:rsidR="00AF3F81">
        <w:rPr>
          <w:b/>
        </w:rPr>
        <w:t>, valamint a 2021 évben Hévíz város területén elkövetett, de 2022 évben befejezett rablás bűncselekményt ( Hévízi lottózó sérelmére elkövetett rablás)</w:t>
      </w:r>
      <w:r>
        <w:rPr>
          <w:b/>
        </w:rPr>
        <w:t xml:space="preserve"> levonjuk a </w:t>
      </w:r>
      <w:r w:rsidR="00AF3F81">
        <w:rPr>
          <w:b/>
        </w:rPr>
        <w:t>Hévíz</w:t>
      </w:r>
      <w:r w:rsidR="000B728C">
        <w:rPr>
          <w:b/>
        </w:rPr>
        <w:t xml:space="preserve"> város</w:t>
      </w:r>
      <w:r>
        <w:rPr>
          <w:b/>
        </w:rPr>
        <w:t xml:space="preserve"> illetékességi területén 2022-es évben regiszt</w:t>
      </w:r>
      <w:r w:rsidR="000B728C">
        <w:rPr>
          <w:b/>
        </w:rPr>
        <w:t>r</w:t>
      </w:r>
      <w:r w:rsidR="00AF3F81">
        <w:rPr>
          <w:b/>
        </w:rPr>
        <w:t>ált bűncselekmények számából (69</w:t>
      </w:r>
      <w:r>
        <w:rPr>
          <w:b/>
        </w:rPr>
        <w:t xml:space="preserve"> db), akkor </w:t>
      </w:r>
      <w:r w:rsidR="00AF3F81">
        <w:rPr>
          <w:b/>
        </w:rPr>
        <w:t>58</w:t>
      </w:r>
      <w:r>
        <w:rPr>
          <w:b/>
        </w:rPr>
        <w:t xml:space="preserve"> db ismertté vált bűncselekményi számot kapunk a 2022-es évben, amely </w:t>
      </w:r>
      <w:r w:rsidR="00AF3F81">
        <w:rPr>
          <w:b/>
        </w:rPr>
        <w:t>kevesebb</w:t>
      </w:r>
      <w:r>
        <w:rPr>
          <w:b/>
        </w:rPr>
        <w:t>, mint a 2021-es évben ismertté vált bűncselekményi szám (</w:t>
      </w:r>
      <w:r w:rsidR="00AF3F81">
        <w:rPr>
          <w:b/>
        </w:rPr>
        <w:t>62</w:t>
      </w:r>
      <w:r>
        <w:rPr>
          <w:b/>
        </w:rPr>
        <w:t xml:space="preserve"> db).</w:t>
      </w:r>
      <w:r w:rsidR="00AF3F81">
        <w:rPr>
          <w:b/>
        </w:rPr>
        <w:t xml:space="preserve"> Megjegyezni kívánom, hogy a rablás román állampolgárságú elkövetőjét a bíróság jogerősen elítélte, aki börtönbüntetését tölti.</w:t>
      </w:r>
    </w:p>
    <w:p w14:paraId="09A5347C" w14:textId="77777777" w:rsidR="001D4152" w:rsidRDefault="001D4152" w:rsidP="00767C94">
      <w:pPr>
        <w:ind w:left="540"/>
        <w:jc w:val="both"/>
        <w:rPr>
          <w:color w:val="000000"/>
        </w:rPr>
      </w:pPr>
    </w:p>
    <w:p w14:paraId="79E65856" w14:textId="77777777" w:rsidR="00133419" w:rsidRPr="00B87D37" w:rsidRDefault="00133419" w:rsidP="00767C94">
      <w:pPr>
        <w:pStyle w:val="listparagraph"/>
        <w:spacing w:before="0" w:beforeAutospacing="0" w:after="0" w:afterAutospacing="0"/>
        <w:ind w:right="-1"/>
        <w:jc w:val="both"/>
        <w:rPr>
          <w:rStyle w:val="Kiemels2"/>
          <w:color w:val="000000"/>
        </w:rPr>
      </w:pPr>
      <w:r w:rsidRPr="00D448DA">
        <w:rPr>
          <w:b/>
          <w:bCs/>
          <w:color w:val="000000"/>
        </w:rPr>
        <w:t>1.2.</w:t>
      </w:r>
      <w:r w:rsidRPr="00B87D37">
        <w:rPr>
          <w:bCs/>
          <w:color w:val="000000"/>
        </w:rPr>
        <w:t xml:space="preserve"> </w:t>
      </w:r>
      <w:r w:rsidRPr="00B87D37">
        <w:rPr>
          <w:rStyle w:val="Kiemels2"/>
          <w:color w:val="000000"/>
        </w:rPr>
        <w:t xml:space="preserve">A </w:t>
      </w:r>
      <w:r w:rsidRPr="00B87D37">
        <w:rPr>
          <w:rStyle w:val="Kiemels2"/>
          <w:rFonts w:eastAsia="Times New Roman"/>
          <w:color w:val="000000"/>
        </w:rPr>
        <w:t>közterületen elkövetett regisztrált bűncselekmények</w:t>
      </w:r>
      <w:r w:rsidRPr="00B87D37">
        <w:rPr>
          <w:rStyle w:val="Kiemels2"/>
          <w:color w:val="000000"/>
        </w:rPr>
        <w:t xml:space="preserve"> számának alakulása</w:t>
      </w:r>
    </w:p>
    <w:p w14:paraId="14D7E470" w14:textId="77777777" w:rsidR="00767C94" w:rsidRDefault="00767C94" w:rsidP="00767C94">
      <w:pPr>
        <w:ind w:left="540"/>
        <w:jc w:val="both"/>
      </w:pPr>
    </w:p>
    <w:p w14:paraId="25A40C4D" w14:textId="7C58CA43" w:rsidR="000B728C" w:rsidRPr="000B728C" w:rsidRDefault="007A3557" w:rsidP="000B728C">
      <w:pPr>
        <w:ind w:left="540"/>
        <w:jc w:val="both"/>
        <w:rPr>
          <w:color w:val="000000"/>
        </w:rPr>
      </w:pPr>
      <w:r>
        <w:t>A város</w:t>
      </w:r>
      <w:r w:rsidR="00DE1E33">
        <w:t xml:space="preserve"> vonatkozásában</w:t>
      </w:r>
      <w:r w:rsidR="00DE1E33" w:rsidRPr="004C5158">
        <w:t xml:space="preserve"> az elmúlt évben </w:t>
      </w:r>
      <w:r w:rsidR="00DE1E33" w:rsidRPr="00906121">
        <w:rPr>
          <w:b/>
        </w:rPr>
        <w:t>a közterületen elkövetett bűncselekmények száma</w:t>
      </w:r>
      <w:r w:rsidR="00DE1E33">
        <w:rPr>
          <w:b/>
        </w:rPr>
        <w:t xml:space="preserve"> </w:t>
      </w:r>
      <w:r w:rsidR="00B86D99">
        <w:rPr>
          <w:b/>
        </w:rPr>
        <w:t>az előző évhez képest csökken</w:t>
      </w:r>
      <w:r w:rsidR="00DE1E33" w:rsidRPr="004C5158">
        <w:t xml:space="preserve">. Míg </w:t>
      </w:r>
      <w:r w:rsidR="00DE1E33" w:rsidRPr="00906121">
        <w:rPr>
          <w:b/>
        </w:rPr>
        <w:t>20</w:t>
      </w:r>
      <w:r w:rsidR="00907880">
        <w:rPr>
          <w:b/>
        </w:rPr>
        <w:t>2</w:t>
      </w:r>
      <w:r w:rsidR="000B728C">
        <w:rPr>
          <w:b/>
        </w:rPr>
        <w:t>2</w:t>
      </w:r>
      <w:r w:rsidR="00DE1E33" w:rsidRPr="00906121">
        <w:rPr>
          <w:b/>
        </w:rPr>
        <w:t>-b</w:t>
      </w:r>
      <w:r>
        <w:rPr>
          <w:b/>
        </w:rPr>
        <w:t>e</w:t>
      </w:r>
      <w:r w:rsidR="00DE1E33" w:rsidRPr="00906121">
        <w:rPr>
          <w:b/>
        </w:rPr>
        <w:t xml:space="preserve">n </w:t>
      </w:r>
      <w:r w:rsidR="00B86D99">
        <w:rPr>
          <w:b/>
        </w:rPr>
        <w:t>14</w:t>
      </w:r>
      <w:r w:rsidR="00DE1E33" w:rsidRPr="004C5158">
        <w:t xml:space="preserve"> bűncselekményt követtek el </w:t>
      </w:r>
      <w:r>
        <w:t xml:space="preserve">a város </w:t>
      </w:r>
      <w:r w:rsidR="00DE1E33" w:rsidRPr="004C5158">
        <w:t xml:space="preserve">közterületein, addig </w:t>
      </w:r>
      <w:r w:rsidR="00DE1E33" w:rsidRPr="00906121">
        <w:rPr>
          <w:b/>
        </w:rPr>
        <w:t>20</w:t>
      </w:r>
      <w:r>
        <w:rPr>
          <w:b/>
        </w:rPr>
        <w:t>2</w:t>
      </w:r>
      <w:r w:rsidR="00907880">
        <w:rPr>
          <w:b/>
        </w:rPr>
        <w:t>1</w:t>
      </w:r>
      <w:r w:rsidR="00DE1E33" w:rsidRPr="00906121">
        <w:rPr>
          <w:b/>
        </w:rPr>
        <w:t>-b</w:t>
      </w:r>
      <w:r w:rsidR="00907880">
        <w:rPr>
          <w:b/>
        </w:rPr>
        <w:t>e</w:t>
      </w:r>
      <w:r w:rsidR="00DE1E33" w:rsidRPr="00906121">
        <w:rPr>
          <w:b/>
        </w:rPr>
        <w:t>n</w:t>
      </w:r>
      <w:r w:rsidR="00DE1E33" w:rsidRPr="004C5158">
        <w:t xml:space="preserve"> ez a szám </w:t>
      </w:r>
      <w:r w:rsidR="00B86D99">
        <w:rPr>
          <w:b/>
        </w:rPr>
        <w:t>17</w:t>
      </w:r>
      <w:r w:rsidR="00DE1E33" w:rsidRPr="007A3557">
        <w:rPr>
          <w:b/>
        </w:rPr>
        <w:t xml:space="preserve"> </w:t>
      </w:r>
      <w:r w:rsidR="00DE1E33">
        <w:rPr>
          <w:b/>
        </w:rPr>
        <w:t xml:space="preserve">volt. </w:t>
      </w:r>
      <w:r w:rsidR="000B728C" w:rsidRPr="000B728C">
        <w:t xml:space="preserve">Ezt a kategóriát </w:t>
      </w:r>
      <w:r w:rsidR="000B728C" w:rsidRPr="000B728C">
        <w:rPr>
          <w:color w:val="000000"/>
        </w:rPr>
        <w:t>vizsgálva is megállapítható</w:t>
      </w:r>
      <w:r w:rsidR="006748FE">
        <w:rPr>
          <w:color w:val="000000"/>
        </w:rPr>
        <w:t xml:space="preserve"> azonban</w:t>
      </w:r>
      <w:r w:rsidR="000B728C" w:rsidRPr="000B728C">
        <w:rPr>
          <w:color w:val="000000"/>
        </w:rPr>
        <w:t xml:space="preserve">, hogy a tavalyi év azon három évei közé tartozik - az elmúlt 13 év adataihoz viszonyítva – amikor az ismertté vált közterületi bűncselekmények száma a csökkenő tendenciába tartoznak. </w:t>
      </w:r>
    </w:p>
    <w:p w14:paraId="35658622" w14:textId="77777777" w:rsidR="00D448DA" w:rsidRPr="00906121" w:rsidRDefault="00D448DA" w:rsidP="00767C94">
      <w:pPr>
        <w:ind w:left="540"/>
        <w:jc w:val="both"/>
        <w:rPr>
          <w:b/>
          <w:i/>
        </w:rPr>
      </w:pPr>
    </w:p>
    <w:p w14:paraId="12D7970D" w14:textId="77777777" w:rsidR="00133419" w:rsidRPr="00B87D37" w:rsidRDefault="00133419" w:rsidP="00767C94">
      <w:pPr>
        <w:pStyle w:val="Listaszerbekezds1"/>
        <w:spacing w:after="0" w:line="240" w:lineRule="auto"/>
        <w:ind w:left="0" w:right="-1"/>
        <w:contextualSpacing w:val="0"/>
        <w:jc w:val="both"/>
        <w:rPr>
          <w:rFonts w:ascii="Times New Roman" w:hAnsi="Times New Roman" w:cs="Times New Roman"/>
          <w:color w:val="000000"/>
          <w:sz w:val="24"/>
          <w:szCs w:val="24"/>
        </w:rPr>
      </w:pPr>
      <w:r w:rsidRPr="00D448DA">
        <w:rPr>
          <w:rFonts w:ascii="Times New Roman" w:hAnsi="Times New Roman" w:cs="Times New Roman"/>
          <w:b/>
          <w:color w:val="000000"/>
          <w:sz w:val="24"/>
          <w:szCs w:val="24"/>
        </w:rPr>
        <w:t>1.3.</w:t>
      </w:r>
      <w:r w:rsidRPr="00B87D37">
        <w:rPr>
          <w:rFonts w:ascii="Times New Roman" w:hAnsi="Times New Roman" w:cs="Times New Roman"/>
          <w:color w:val="000000"/>
          <w:sz w:val="24"/>
          <w:szCs w:val="24"/>
        </w:rPr>
        <w:t xml:space="preserve"> </w:t>
      </w:r>
      <w:r w:rsidRPr="00B87D37">
        <w:rPr>
          <w:rFonts w:ascii="Times New Roman" w:hAnsi="Times New Roman" w:cs="Times New Roman"/>
          <w:b/>
          <w:bCs/>
          <w:color w:val="000000"/>
          <w:sz w:val="24"/>
          <w:szCs w:val="24"/>
        </w:rPr>
        <w:t xml:space="preserve">A regisztrált bűncselekmények 100 000 lakosra vetített aránya, változása </w:t>
      </w:r>
    </w:p>
    <w:p w14:paraId="73CA993F" w14:textId="77777777" w:rsidR="00767C94" w:rsidRDefault="00767C94" w:rsidP="00767C94">
      <w:pPr>
        <w:ind w:left="540" w:firstLine="60"/>
        <w:jc w:val="both"/>
      </w:pPr>
    </w:p>
    <w:p w14:paraId="0AFD02F0" w14:textId="77777777" w:rsidR="00AB4B61" w:rsidRDefault="00AB4B61" w:rsidP="00AB4B61">
      <w:pPr>
        <w:ind w:left="709"/>
        <w:jc w:val="both"/>
      </w:pPr>
      <w:r w:rsidRPr="005A3DCE">
        <w:t xml:space="preserve">A </w:t>
      </w:r>
      <w:r>
        <w:t>Keszthelyi</w:t>
      </w:r>
      <w:r w:rsidRPr="005A3DCE">
        <w:t xml:space="preserve"> Rendőrkapitányság vonatkozásában az elmúlt évben 100 ezer lakosra </w:t>
      </w:r>
      <w:r>
        <w:t xml:space="preserve">vetített bűncselekmények száma </w:t>
      </w:r>
      <w:r>
        <w:rPr>
          <w:b/>
        </w:rPr>
        <w:t>1307,9</w:t>
      </w:r>
      <w:r w:rsidRPr="005A3DCE">
        <w:t xml:space="preserve"> volt. Ez </w:t>
      </w:r>
      <w:r>
        <w:t>több, mint az ezt megelőző évben, mivel</w:t>
      </w:r>
      <w:r w:rsidRPr="005A3DCE">
        <w:t xml:space="preserve"> ez a szám</w:t>
      </w:r>
      <w:r>
        <w:t xml:space="preserve"> akkor</w:t>
      </w:r>
      <w:r w:rsidRPr="005A3DCE">
        <w:t xml:space="preserve"> </w:t>
      </w:r>
      <w:r>
        <w:rPr>
          <w:b/>
        </w:rPr>
        <w:t>940,4</w:t>
      </w:r>
      <w:r w:rsidRPr="005A3DCE">
        <w:t xml:space="preserve"> volt.</w:t>
      </w:r>
    </w:p>
    <w:p w14:paraId="6B8E6BE4" w14:textId="77777777" w:rsidR="00767C94" w:rsidRDefault="00767C94" w:rsidP="00767C94">
      <w:pPr>
        <w:ind w:left="540" w:firstLine="60"/>
        <w:jc w:val="both"/>
      </w:pPr>
    </w:p>
    <w:p w14:paraId="51CE0A8E" w14:textId="77777777" w:rsidR="00DE1E33" w:rsidRDefault="00133419" w:rsidP="00767C94">
      <w:pPr>
        <w:pStyle w:val="Listaszerbekezds1"/>
        <w:spacing w:after="0" w:line="240" w:lineRule="auto"/>
        <w:ind w:left="0" w:right="-1"/>
        <w:contextualSpacing w:val="0"/>
        <w:jc w:val="both"/>
        <w:rPr>
          <w:rStyle w:val="Kiemels2"/>
          <w:rFonts w:ascii="Times New Roman" w:hAnsi="Times New Roman"/>
          <w:b w:val="0"/>
          <w:color w:val="000000"/>
          <w:sz w:val="24"/>
          <w:szCs w:val="24"/>
        </w:rPr>
      </w:pPr>
      <w:r w:rsidRPr="00D448DA">
        <w:rPr>
          <w:rFonts w:ascii="Times New Roman" w:hAnsi="Times New Roman" w:cs="Times New Roman"/>
          <w:b/>
          <w:color w:val="000000"/>
          <w:sz w:val="24"/>
          <w:szCs w:val="24"/>
        </w:rPr>
        <w:t>1.4.</w:t>
      </w:r>
      <w:r w:rsidRPr="00B87D37">
        <w:rPr>
          <w:rFonts w:ascii="Times New Roman" w:hAnsi="Times New Roman" w:cs="Times New Roman"/>
          <w:color w:val="000000"/>
          <w:sz w:val="24"/>
          <w:szCs w:val="24"/>
        </w:rPr>
        <w:t xml:space="preserve"> </w:t>
      </w:r>
      <w:r w:rsidRPr="00B87D37">
        <w:rPr>
          <w:rStyle w:val="Kiemels2"/>
          <w:rFonts w:ascii="Times New Roman" w:hAnsi="Times New Roman"/>
          <w:color w:val="000000"/>
          <w:sz w:val="24"/>
          <w:szCs w:val="24"/>
        </w:rPr>
        <w:t xml:space="preserve">A </w:t>
      </w:r>
      <w:r w:rsidR="00E866AF">
        <w:rPr>
          <w:rStyle w:val="Kiemels2"/>
          <w:rFonts w:ascii="Times New Roman" w:hAnsi="Times New Roman"/>
          <w:color w:val="000000"/>
          <w:sz w:val="24"/>
          <w:szCs w:val="24"/>
        </w:rPr>
        <w:t>város</w:t>
      </w:r>
      <w:r w:rsidRPr="00B87D37">
        <w:rPr>
          <w:rStyle w:val="Kiemels2"/>
          <w:rFonts w:ascii="Times New Roman" w:hAnsi="Times New Roman"/>
          <w:color w:val="000000"/>
          <w:sz w:val="24"/>
          <w:szCs w:val="24"/>
        </w:rPr>
        <w:t xml:space="preserve"> területén regisztrált kiemelten kezelt bűncselekmények számának alakulása </w:t>
      </w:r>
    </w:p>
    <w:p w14:paraId="6877C5D2" w14:textId="77777777" w:rsidR="00767C94" w:rsidRDefault="00767C94" w:rsidP="00767C94">
      <w:pPr>
        <w:ind w:left="540"/>
        <w:jc w:val="both"/>
        <w:rPr>
          <w:color w:val="000000"/>
        </w:rPr>
      </w:pPr>
    </w:p>
    <w:p w14:paraId="6DD218C1" w14:textId="11B6FC21" w:rsidR="006748FE" w:rsidRDefault="00DE1E33" w:rsidP="006748FE">
      <w:pPr>
        <w:ind w:left="540"/>
        <w:jc w:val="both"/>
        <w:rPr>
          <w:b/>
        </w:rPr>
      </w:pPr>
      <w:r w:rsidRPr="00E137DB">
        <w:rPr>
          <w:b/>
        </w:rPr>
        <w:t xml:space="preserve">A </w:t>
      </w:r>
      <w:r w:rsidR="002327CB">
        <w:rPr>
          <w:b/>
        </w:rPr>
        <w:t>város</w:t>
      </w:r>
      <w:r w:rsidRPr="00E137DB">
        <w:rPr>
          <w:b/>
        </w:rPr>
        <w:t xml:space="preserve"> vonatkozásában</w:t>
      </w:r>
      <w:r w:rsidRPr="004C5158">
        <w:t xml:space="preserve"> </w:t>
      </w:r>
      <w:r w:rsidR="006748FE">
        <w:t xml:space="preserve">a </w:t>
      </w:r>
      <w:r w:rsidRPr="007354D6">
        <w:rPr>
          <w:b/>
        </w:rPr>
        <w:t>20</w:t>
      </w:r>
      <w:r w:rsidR="002327CB">
        <w:rPr>
          <w:b/>
        </w:rPr>
        <w:t>2</w:t>
      </w:r>
      <w:r w:rsidR="006748FE">
        <w:rPr>
          <w:b/>
        </w:rPr>
        <w:t>2-es</w:t>
      </w:r>
      <w:r w:rsidRPr="007354D6">
        <w:rPr>
          <w:b/>
        </w:rPr>
        <w:t xml:space="preserve"> évben </w:t>
      </w:r>
      <w:r w:rsidR="00B86D99">
        <w:rPr>
          <w:b/>
        </w:rPr>
        <w:t>37</w:t>
      </w:r>
      <w:r w:rsidRPr="007354D6">
        <w:rPr>
          <w:b/>
        </w:rPr>
        <w:t xml:space="preserve"> </w:t>
      </w:r>
      <w:r w:rsidR="003857AC">
        <w:rPr>
          <w:b/>
        </w:rPr>
        <w:t>kiemelten kezelt</w:t>
      </w:r>
      <w:r w:rsidRPr="007354D6">
        <w:rPr>
          <w:b/>
        </w:rPr>
        <w:t xml:space="preserve"> bűncselekményt regisztráltunk, míg a 20</w:t>
      </w:r>
      <w:r w:rsidR="00236D0D">
        <w:rPr>
          <w:b/>
        </w:rPr>
        <w:t>2</w:t>
      </w:r>
      <w:r w:rsidR="006748FE">
        <w:rPr>
          <w:b/>
        </w:rPr>
        <w:t>1</w:t>
      </w:r>
      <w:r w:rsidRPr="007354D6">
        <w:rPr>
          <w:b/>
        </w:rPr>
        <w:t>-</w:t>
      </w:r>
      <w:r w:rsidR="006748FE">
        <w:rPr>
          <w:b/>
        </w:rPr>
        <w:t>e</w:t>
      </w:r>
      <w:r w:rsidRPr="007354D6">
        <w:rPr>
          <w:b/>
        </w:rPr>
        <w:t xml:space="preserve">s évben </w:t>
      </w:r>
      <w:r w:rsidR="00B86D99">
        <w:rPr>
          <w:b/>
        </w:rPr>
        <w:t>27</w:t>
      </w:r>
      <w:r w:rsidRPr="007354D6">
        <w:rPr>
          <w:b/>
        </w:rPr>
        <w:t xml:space="preserve"> ilyen jogsértés történt.</w:t>
      </w:r>
      <w:r>
        <w:rPr>
          <w:b/>
        </w:rPr>
        <w:t xml:space="preserve"> </w:t>
      </w:r>
      <w:r w:rsidR="002327CB" w:rsidRPr="006748FE">
        <w:rPr>
          <w:b/>
        </w:rPr>
        <w:t xml:space="preserve">A </w:t>
      </w:r>
      <w:r w:rsidR="006748FE" w:rsidRPr="006748FE">
        <w:rPr>
          <w:b/>
        </w:rPr>
        <w:t>növekedés</w:t>
      </w:r>
      <w:r w:rsidR="002327CB" w:rsidRPr="006748FE">
        <w:rPr>
          <w:b/>
        </w:rPr>
        <w:t xml:space="preserve"> fő oka </w:t>
      </w:r>
      <w:r w:rsidR="006748FE">
        <w:rPr>
          <w:b/>
        </w:rPr>
        <w:t>a fentebb (</w:t>
      </w:r>
      <w:r w:rsidR="002327CB" w:rsidRPr="006748FE">
        <w:rPr>
          <w:b/>
        </w:rPr>
        <w:t>az</w:t>
      </w:r>
      <w:r w:rsidR="006748FE">
        <w:rPr>
          <w:b/>
        </w:rPr>
        <w:t xml:space="preserve"> 1.1. fejezetben olvasható) már</w:t>
      </w:r>
      <w:r w:rsidR="006748FE" w:rsidRPr="006748FE">
        <w:rPr>
          <w:b/>
        </w:rPr>
        <w:t xml:space="preserve"> leírtak alapján</w:t>
      </w:r>
      <w:r w:rsidR="006748FE">
        <w:rPr>
          <w:b/>
        </w:rPr>
        <w:t xml:space="preserve"> jól látható. </w:t>
      </w:r>
      <w:r w:rsidR="006748FE">
        <w:rPr>
          <w:color w:val="000000"/>
        </w:rPr>
        <w:t xml:space="preserve"> </w:t>
      </w:r>
      <w:r w:rsidR="006748FE" w:rsidRPr="006748FE">
        <w:rPr>
          <w:b/>
          <w:color w:val="000000"/>
        </w:rPr>
        <w:t>Röviden itt is megemlítve a</w:t>
      </w:r>
      <w:r w:rsidR="006748FE" w:rsidRPr="006748FE">
        <w:rPr>
          <w:b/>
        </w:rPr>
        <w:t xml:space="preserve"> 2020-as, a 2021-es években több olyan bűnügy (</w:t>
      </w:r>
      <w:r w:rsidR="00B86D99">
        <w:rPr>
          <w:b/>
        </w:rPr>
        <w:t xml:space="preserve">rablás, </w:t>
      </w:r>
      <w:r w:rsidR="006748FE" w:rsidRPr="006748FE">
        <w:rPr>
          <w:b/>
        </w:rPr>
        <w:t>garázdaságok, internetes áruvásárlási csalások, és egyéb csalások voltak) került felderítésre, amelyek az akkori években váltak ismertté, azonban az eljárások a 2022-es évben kerültek eredményesen befejezésre (ennek oka az adott bűnügyek sorozat jellege, vagy összetettsége).</w:t>
      </w:r>
      <w:r w:rsidR="006748FE" w:rsidRPr="007076A0">
        <w:t xml:space="preserve"> </w:t>
      </w:r>
      <w:r w:rsidR="006748FE">
        <w:rPr>
          <w:b/>
        </w:rPr>
        <w:t xml:space="preserve"> </w:t>
      </w:r>
    </w:p>
    <w:p w14:paraId="2BB8869D" w14:textId="54B9A612" w:rsidR="006748FE" w:rsidRDefault="006748FE" w:rsidP="006748FE">
      <w:pPr>
        <w:ind w:left="540"/>
        <w:jc w:val="both"/>
        <w:rPr>
          <w:b/>
        </w:rPr>
      </w:pPr>
      <w:r>
        <w:rPr>
          <w:b/>
        </w:rPr>
        <w:t xml:space="preserve">A növekedést </w:t>
      </w:r>
      <w:r w:rsidRPr="006748FE">
        <w:rPr>
          <w:b/>
        </w:rPr>
        <w:t>generál</w:t>
      </w:r>
      <w:r>
        <w:rPr>
          <w:b/>
        </w:rPr>
        <w:t>ó</w:t>
      </w:r>
      <w:r w:rsidRPr="006748FE">
        <w:rPr>
          <w:b/>
        </w:rPr>
        <w:t xml:space="preserve"> – torzít</w:t>
      </w:r>
      <w:r>
        <w:rPr>
          <w:b/>
        </w:rPr>
        <w:t>ó</w:t>
      </w:r>
      <w:r w:rsidR="00B86D99">
        <w:rPr>
          <w:b/>
        </w:rPr>
        <w:t xml:space="preserve"> - bűncselekmények számát (11</w:t>
      </w:r>
      <w:r w:rsidRPr="006748FE">
        <w:rPr>
          <w:b/>
        </w:rPr>
        <w:t xml:space="preserve"> db) levon</w:t>
      </w:r>
      <w:r>
        <w:rPr>
          <w:b/>
        </w:rPr>
        <w:t xml:space="preserve">va </w:t>
      </w:r>
      <w:r w:rsidR="00B86D99">
        <w:rPr>
          <w:b/>
        </w:rPr>
        <w:t>a Hévíz</w:t>
      </w:r>
      <w:r w:rsidRPr="006748FE">
        <w:rPr>
          <w:b/>
        </w:rPr>
        <w:t xml:space="preserve"> város illetékességi területén 2022-es évben regisztrált </w:t>
      </w:r>
      <w:r>
        <w:rPr>
          <w:b/>
        </w:rPr>
        <w:t xml:space="preserve">kiemelten </w:t>
      </w:r>
      <w:r w:rsidRPr="006748FE">
        <w:rPr>
          <w:b/>
        </w:rPr>
        <w:t>bűncselekmények számából (</w:t>
      </w:r>
      <w:r w:rsidR="00B86D99">
        <w:rPr>
          <w:b/>
        </w:rPr>
        <w:t>37</w:t>
      </w:r>
      <w:r w:rsidRPr="006748FE">
        <w:rPr>
          <w:b/>
        </w:rPr>
        <w:t xml:space="preserve"> db), akkor </w:t>
      </w:r>
      <w:r w:rsidR="00B86D99">
        <w:rPr>
          <w:b/>
        </w:rPr>
        <w:t>26</w:t>
      </w:r>
      <w:r w:rsidRPr="006748FE">
        <w:rPr>
          <w:b/>
        </w:rPr>
        <w:t xml:space="preserve"> db ismertté vált bűncselekményi számot kapunk a 2022-es évben, amely </w:t>
      </w:r>
      <w:r w:rsidR="00B86D99">
        <w:rPr>
          <w:b/>
        </w:rPr>
        <w:t>kevesebb</w:t>
      </w:r>
      <w:r w:rsidRPr="006748FE">
        <w:rPr>
          <w:b/>
        </w:rPr>
        <w:t xml:space="preserve">, mint a 2021-es évben ismertté vált </w:t>
      </w:r>
      <w:r>
        <w:rPr>
          <w:b/>
        </w:rPr>
        <w:t xml:space="preserve">kiemelten kezelt </w:t>
      </w:r>
      <w:r w:rsidRPr="006748FE">
        <w:rPr>
          <w:b/>
        </w:rPr>
        <w:t>bűncselekményi szám (</w:t>
      </w:r>
      <w:r w:rsidR="00B86D99">
        <w:rPr>
          <w:b/>
        </w:rPr>
        <w:t>27</w:t>
      </w:r>
      <w:r w:rsidRPr="006748FE">
        <w:rPr>
          <w:b/>
        </w:rPr>
        <w:t xml:space="preserve"> db).</w:t>
      </w:r>
    </w:p>
    <w:p w14:paraId="01D32229" w14:textId="5C2DF4B4" w:rsidR="0020566F" w:rsidRDefault="0020566F" w:rsidP="006748FE">
      <w:pPr>
        <w:ind w:left="540"/>
        <w:jc w:val="both"/>
        <w:rPr>
          <w:b/>
        </w:rPr>
      </w:pPr>
    </w:p>
    <w:p w14:paraId="5459328F" w14:textId="016E3026" w:rsidR="0020566F" w:rsidRDefault="0020566F" w:rsidP="0020566F">
      <w:pPr>
        <w:ind w:left="567"/>
        <w:jc w:val="both"/>
      </w:pPr>
      <w:r>
        <w:t xml:space="preserve">A </w:t>
      </w:r>
      <w:r w:rsidRPr="0020566F">
        <w:rPr>
          <w:b/>
        </w:rPr>
        <w:t>testi sértések elkövetési módszere</w:t>
      </w:r>
      <w:r>
        <w:t xml:space="preserve"> nem változott a közterületeken elkövetett testi sértések mellett a kisebb közösségekben, családi, ismerősi körben elkövetett deliktumok fordultak elő. A garázdaságok többségében a tömegek által látogatott rendezvényeken, szórakozóhelyeken vagy azok közelében valósult meg.</w:t>
      </w:r>
    </w:p>
    <w:p w14:paraId="6A118C48" w14:textId="77777777" w:rsidR="0020566F" w:rsidRPr="006748FE" w:rsidRDefault="0020566F" w:rsidP="006748FE">
      <w:pPr>
        <w:ind w:left="540"/>
        <w:jc w:val="both"/>
        <w:rPr>
          <w:b/>
        </w:rPr>
      </w:pPr>
    </w:p>
    <w:p w14:paraId="1FF627DD" w14:textId="7D9C8917" w:rsidR="0020566F" w:rsidRDefault="0020566F" w:rsidP="0020566F">
      <w:pPr>
        <w:ind w:left="567"/>
        <w:jc w:val="both"/>
      </w:pPr>
      <w:r>
        <w:t xml:space="preserve">A </w:t>
      </w:r>
      <w:r w:rsidRPr="0020566F">
        <w:rPr>
          <w:b/>
        </w:rPr>
        <w:t>csalás</w:t>
      </w:r>
      <w:r>
        <w:t xml:space="preserve"> kategóriába tartozó bűncselekmények túlnyomó többségét</w:t>
      </w:r>
      <w:r w:rsidRPr="00971AAB">
        <w:t xml:space="preserve"> az </w:t>
      </w:r>
      <w:r>
        <w:t>internetes áruvásárlási csalások</w:t>
      </w:r>
      <w:r w:rsidRPr="000E1D9A">
        <w:t xml:space="preserve"> teszik ki</w:t>
      </w:r>
      <w:r>
        <w:t>, amelyet követték a pénzintézet nevében történő megtévesztő telefonhívások, sms, vagy e-mail küldések, vagy más egyéb megtévesztő tartalmú, kibertéri adathalász programok telepítéséével elkövetett csalások.</w:t>
      </w:r>
      <w:r w:rsidRPr="000E1D9A">
        <w:t xml:space="preserve"> </w:t>
      </w:r>
    </w:p>
    <w:p w14:paraId="529BA723" w14:textId="77777777" w:rsidR="0020566F" w:rsidRDefault="0020566F" w:rsidP="00767C94">
      <w:pPr>
        <w:ind w:left="540"/>
        <w:jc w:val="both"/>
      </w:pPr>
    </w:p>
    <w:p w14:paraId="7486B2D4" w14:textId="6C188634" w:rsidR="00DE1E33" w:rsidRPr="006748FE" w:rsidRDefault="00DE1E33" w:rsidP="00767C94">
      <w:pPr>
        <w:ind w:left="540"/>
        <w:jc w:val="both"/>
        <w:rPr>
          <w:b/>
        </w:rPr>
      </w:pPr>
      <w:r>
        <w:t xml:space="preserve">A kiemelten kezelt bűncselekmények közül legtöbb esetben a </w:t>
      </w:r>
      <w:r w:rsidRPr="00971AAB">
        <w:rPr>
          <w:b/>
        </w:rPr>
        <w:t>lopás</w:t>
      </w:r>
      <w:r>
        <w:t xml:space="preserve"> kategóri</w:t>
      </w:r>
      <w:r w:rsidR="003F7D20">
        <w:t>ába tartozó deliktumok</w:t>
      </w:r>
      <w:r w:rsidR="006748FE">
        <w:t>at követté</w:t>
      </w:r>
      <w:r w:rsidR="003F7D20">
        <w:t>k</w:t>
      </w:r>
      <w:r>
        <w:t xml:space="preserve"> </w:t>
      </w:r>
      <w:r w:rsidR="006748FE">
        <w:t xml:space="preserve">a város </w:t>
      </w:r>
      <w:r>
        <w:t xml:space="preserve">illetékességi területén. </w:t>
      </w:r>
      <w:r w:rsidRPr="00971AAB">
        <w:t>A regisztrált lopások száma</w:t>
      </w:r>
      <w:r w:rsidR="00B86D99">
        <w:t xml:space="preserve"> Hévíz</w:t>
      </w:r>
      <w:r w:rsidR="007246AD">
        <w:t xml:space="preserve"> városában</w:t>
      </w:r>
      <w:r w:rsidRPr="00971AAB">
        <w:t xml:space="preserve"> </w:t>
      </w:r>
      <w:r w:rsidRPr="007354D6">
        <w:rPr>
          <w:b/>
        </w:rPr>
        <w:t>20</w:t>
      </w:r>
      <w:r w:rsidR="00236D0D">
        <w:rPr>
          <w:b/>
        </w:rPr>
        <w:t>2</w:t>
      </w:r>
      <w:r w:rsidR="006748FE">
        <w:rPr>
          <w:b/>
        </w:rPr>
        <w:t>2</w:t>
      </w:r>
      <w:r w:rsidRPr="007354D6">
        <w:rPr>
          <w:b/>
        </w:rPr>
        <w:t xml:space="preserve"> évben </w:t>
      </w:r>
      <w:r w:rsidR="00B86D99">
        <w:rPr>
          <w:b/>
        </w:rPr>
        <w:t>16</w:t>
      </w:r>
      <w:r w:rsidRPr="007354D6">
        <w:rPr>
          <w:b/>
        </w:rPr>
        <w:t xml:space="preserve"> volt, míg ez a szám 20</w:t>
      </w:r>
      <w:r w:rsidR="007246AD">
        <w:rPr>
          <w:b/>
        </w:rPr>
        <w:t>2</w:t>
      </w:r>
      <w:r w:rsidR="00236D0D">
        <w:rPr>
          <w:b/>
        </w:rPr>
        <w:t>1</w:t>
      </w:r>
      <w:r w:rsidRPr="007354D6">
        <w:rPr>
          <w:b/>
        </w:rPr>
        <w:t>-b</w:t>
      </w:r>
      <w:r w:rsidR="00236D0D">
        <w:rPr>
          <w:b/>
        </w:rPr>
        <w:t>e</w:t>
      </w:r>
      <w:r w:rsidRPr="007354D6">
        <w:rPr>
          <w:b/>
        </w:rPr>
        <w:t xml:space="preserve">n </w:t>
      </w:r>
      <w:r w:rsidR="00B86D99">
        <w:rPr>
          <w:b/>
        </w:rPr>
        <w:t>szintén 16</w:t>
      </w:r>
      <w:r w:rsidR="006748FE">
        <w:rPr>
          <w:b/>
        </w:rPr>
        <w:t xml:space="preserve"> volt. </w:t>
      </w:r>
      <w:r w:rsidR="006748FE" w:rsidRPr="006748FE">
        <w:rPr>
          <w:b/>
        </w:rPr>
        <w:t xml:space="preserve">Ezen számadat </w:t>
      </w:r>
      <w:r w:rsidR="007246AD" w:rsidRPr="006748FE">
        <w:rPr>
          <w:b/>
        </w:rPr>
        <w:t xml:space="preserve">jól igazolja azt a törekvésünket, hogy kiemelten kezeltük a lopások számának további </w:t>
      </w:r>
      <w:r w:rsidR="00B86D99">
        <w:rPr>
          <w:b/>
        </w:rPr>
        <w:t xml:space="preserve">szinten tartását illetve </w:t>
      </w:r>
      <w:r w:rsidR="007246AD" w:rsidRPr="006748FE">
        <w:rPr>
          <w:b/>
        </w:rPr>
        <w:t>csökkentését az elmúlt év</w:t>
      </w:r>
      <w:r w:rsidR="006748FE">
        <w:rPr>
          <w:b/>
        </w:rPr>
        <w:t>ek</w:t>
      </w:r>
      <w:r w:rsidR="007246AD" w:rsidRPr="006748FE">
        <w:rPr>
          <w:b/>
        </w:rPr>
        <w:t>ben.</w:t>
      </w:r>
      <w:r w:rsidRPr="006748FE">
        <w:rPr>
          <w:b/>
        </w:rPr>
        <w:t xml:space="preserve"> </w:t>
      </w:r>
    </w:p>
    <w:p w14:paraId="048A0831" w14:textId="0F500E1D" w:rsidR="00DE1E33" w:rsidRDefault="007246AD" w:rsidP="00767C94">
      <w:pPr>
        <w:ind w:left="540"/>
        <w:jc w:val="both"/>
      </w:pPr>
      <w:r>
        <w:t xml:space="preserve"> A lopás kategóriába tartozó bűncselekmények</w:t>
      </w:r>
      <w:r w:rsidR="00DE1E33">
        <w:t xml:space="preserve"> túlnyomó többségét</w:t>
      </w:r>
      <w:r w:rsidR="00DE1E33" w:rsidRPr="00971AAB">
        <w:t xml:space="preserve"> </w:t>
      </w:r>
      <w:r w:rsidR="006748FE">
        <w:t xml:space="preserve">a tavalyi évben is </w:t>
      </w:r>
      <w:r w:rsidR="00DE1E33" w:rsidRPr="00971AAB">
        <w:t>az alkalmi</w:t>
      </w:r>
      <w:r w:rsidR="00DE1E33" w:rsidRPr="000E1D9A">
        <w:t xml:space="preserve"> lopások teszik ki</w:t>
      </w:r>
      <w:r w:rsidR="00DE1E33">
        <w:t>.</w:t>
      </w:r>
      <w:r w:rsidR="00DE1E33" w:rsidRPr="000E1D9A">
        <w:t xml:space="preserve"> </w:t>
      </w:r>
      <w:r w:rsidR="00DE1E33">
        <w:t>Az elkövetők célpontjai között a</w:t>
      </w:r>
      <w:r>
        <w:t xml:space="preserve"> </w:t>
      </w:r>
      <w:r w:rsidR="00DE1E33" w:rsidRPr="000E1D9A">
        <w:t xml:space="preserve">mobiltelefon, </w:t>
      </w:r>
      <w:r w:rsidR="00DE1E33">
        <w:t>pénztárca</w:t>
      </w:r>
      <w:r>
        <w:t>, ékszer, műszaki cikk</w:t>
      </w:r>
      <w:r w:rsidR="003F7D20">
        <w:t xml:space="preserve"> illetve a kerékpár szerepelnek</w:t>
      </w:r>
      <w:r w:rsidR="00DE1E33">
        <w:t xml:space="preserve">. </w:t>
      </w:r>
      <w:r>
        <w:t xml:space="preserve"> E</w:t>
      </w:r>
      <w:r w:rsidR="00DE1E33">
        <w:t xml:space="preserve">lőfordultak </w:t>
      </w:r>
      <w:r w:rsidR="003857AC">
        <w:t>kisebb esetszámban</w:t>
      </w:r>
      <w:r w:rsidR="00DE1E33">
        <w:t xml:space="preserve"> az úgynevezett </w:t>
      </w:r>
      <w:r w:rsidR="00DE1E33" w:rsidRPr="000E1D9A">
        <w:t>„trükkös” lopások</w:t>
      </w:r>
      <w:r>
        <w:t xml:space="preserve"> és „besurranásos” lopások is</w:t>
      </w:r>
      <w:r w:rsidR="00DE1E33">
        <w:t xml:space="preserve">. </w:t>
      </w:r>
    </w:p>
    <w:p w14:paraId="076551EC" w14:textId="34000047" w:rsidR="0020566F" w:rsidRDefault="0020566F" w:rsidP="0020566F">
      <w:pPr>
        <w:ind w:left="567"/>
        <w:jc w:val="both"/>
      </w:pPr>
      <w:r>
        <w:t xml:space="preserve">A 2022-es évben a nyári szezonban ismét előfordultak alkalmi jelleggel lopások, </w:t>
      </w:r>
      <w:r w:rsidRPr="005E1B7E">
        <w:rPr>
          <w:b/>
        </w:rPr>
        <w:t>azo</w:t>
      </w:r>
      <w:r>
        <w:rPr>
          <w:b/>
        </w:rPr>
        <w:t>n</w:t>
      </w:r>
      <w:r w:rsidRPr="005E1B7E">
        <w:rPr>
          <w:b/>
        </w:rPr>
        <w:t xml:space="preserve">ban külön említést érdemel, hogy a turisztikai szezonban </w:t>
      </w:r>
      <w:r>
        <w:rPr>
          <w:b/>
        </w:rPr>
        <w:t>tovább</w:t>
      </w:r>
      <w:r w:rsidRPr="005E1B7E">
        <w:rPr>
          <w:b/>
        </w:rPr>
        <w:t xml:space="preserve"> sikerült csökkentenünk a szezonális vagyon elleni bűncselekmények számát</w:t>
      </w:r>
      <w:r>
        <w:rPr>
          <w:b/>
        </w:rPr>
        <w:t>, az idegenforgalommal érintett településeinken.</w:t>
      </w:r>
    </w:p>
    <w:p w14:paraId="56ECA6F2" w14:textId="03FA6363" w:rsidR="0020566F" w:rsidRDefault="0020566F" w:rsidP="00767C94">
      <w:pPr>
        <w:ind w:left="540"/>
        <w:jc w:val="both"/>
      </w:pPr>
    </w:p>
    <w:p w14:paraId="59D6ED26" w14:textId="04DBD07F" w:rsidR="00FC46BB" w:rsidRPr="00FC46BB" w:rsidRDefault="00FC46BB" w:rsidP="00767C94">
      <w:pPr>
        <w:ind w:left="540"/>
        <w:jc w:val="both"/>
        <w:rPr>
          <w:b/>
        </w:rPr>
      </w:pPr>
      <w:r>
        <w:rPr>
          <w:b/>
        </w:rPr>
        <w:t>A város területén 202</w:t>
      </w:r>
      <w:r w:rsidR="0020566F">
        <w:rPr>
          <w:b/>
        </w:rPr>
        <w:t>2</w:t>
      </w:r>
      <w:r>
        <w:rPr>
          <w:b/>
        </w:rPr>
        <w:t xml:space="preserve"> évben </w:t>
      </w:r>
      <w:r w:rsidR="00236D0D">
        <w:rPr>
          <w:b/>
        </w:rPr>
        <w:t>s</w:t>
      </w:r>
      <w:r>
        <w:rPr>
          <w:b/>
        </w:rPr>
        <w:t>em volt gépjármű lopás, illetve gépjármű feltörés.</w:t>
      </w:r>
    </w:p>
    <w:p w14:paraId="76C66A09" w14:textId="77777777" w:rsidR="0020566F" w:rsidRDefault="00236D0D" w:rsidP="00767C94">
      <w:pPr>
        <w:ind w:left="540"/>
        <w:jc w:val="both"/>
        <w:rPr>
          <w:b/>
          <w:color w:val="000000"/>
        </w:rPr>
      </w:pPr>
      <w:r>
        <w:rPr>
          <w:bCs/>
          <w:color w:val="000000"/>
        </w:rPr>
        <w:t>A</w:t>
      </w:r>
      <w:r w:rsidR="00FC46BB">
        <w:rPr>
          <w:bCs/>
          <w:color w:val="000000"/>
        </w:rPr>
        <w:t xml:space="preserve"> 202</w:t>
      </w:r>
      <w:r w:rsidR="0020566F">
        <w:rPr>
          <w:bCs/>
          <w:color w:val="000000"/>
        </w:rPr>
        <w:t>2</w:t>
      </w:r>
      <w:r w:rsidR="00FC46BB">
        <w:rPr>
          <w:bCs/>
          <w:color w:val="000000"/>
        </w:rPr>
        <w:t>-</w:t>
      </w:r>
      <w:r>
        <w:rPr>
          <w:bCs/>
          <w:color w:val="000000"/>
        </w:rPr>
        <w:t>e</w:t>
      </w:r>
      <w:r w:rsidR="00FC46BB">
        <w:rPr>
          <w:bCs/>
          <w:color w:val="000000"/>
        </w:rPr>
        <w:t>s</w:t>
      </w:r>
      <w:r w:rsidR="00DE1E33" w:rsidRPr="00E3685F">
        <w:rPr>
          <w:bCs/>
          <w:color w:val="000000"/>
        </w:rPr>
        <w:t xml:space="preserve"> évben </w:t>
      </w:r>
      <w:r w:rsidR="00DE1E33">
        <w:rPr>
          <w:bCs/>
          <w:color w:val="000000"/>
        </w:rPr>
        <w:t>súlyos vagyon elleni</w:t>
      </w:r>
      <w:r w:rsidR="00FC46BB">
        <w:rPr>
          <w:bCs/>
          <w:color w:val="000000"/>
        </w:rPr>
        <w:t xml:space="preserve"> erőszakos</w:t>
      </w:r>
      <w:r w:rsidR="00760F50">
        <w:rPr>
          <w:bCs/>
          <w:color w:val="000000"/>
        </w:rPr>
        <w:t xml:space="preserve"> bűncselekmény</w:t>
      </w:r>
      <w:r w:rsidR="0020566F">
        <w:rPr>
          <w:bCs/>
          <w:color w:val="000000"/>
        </w:rPr>
        <w:t>ek</w:t>
      </w:r>
      <w:r w:rsidR="00DE1E33">
        <w:rPr>
          <w:bCs/>
          <w:color w:val="000000"/>
        </w:rPr>
        <w:t>, úgymint</w:t>
      </w:r>
      <w:r w:rsidR="00DE1E33" w:rsidRPr="00E3685F">
        <w:rPr>
          <w:bCs/>
          <w:color w:val="000000"/>
        </w:rPr>
        <w:t xml:space="preserve"> </w:t>
      </w:r>
      <w:r w:rsidR="00DE1E33" w:rsidRPr="00E3685F">
        <w:rPr>
          <w:b/>
          <w:color w:val="000000"/>
        </w:rPr>
        <w:t>rablás</w:t>
      </w:r>
      <w:r w:rsidR="0020566F">
        <w:rPr>
          <w:b/>
          <w:color w:val="000000"/>
        </w:rPr>
        <w:t xml:space="preserve">, zsarolás, </w:t>
      </w:r>
      <w:r w:rsidR="00DE1E33">
        <w:rPr>
          <w:b/>
          <w:color w:val="000000"/>
        </w:rPr>
        <w:t>kifosztás</w:t>
      </w:r>
      <w:r w:rsidR="0020566F">
        <w:rPr>
          <w:b/>
          <w:color w:val="000000"/>
        </w:rPr>
        <w:t xml:space="preserve"> nem történt a város illetékességi területén.</w:t>
      </w:r>
    </w:p>
    <w:p w14:paraId="0B38E827" w14:textId="77777777" w:rsidR="00207537" w:rsidRDefault="00207537" w:rsidP="00767C94">
      <w:pPr>
        <w:ind w:left="540"/>
        <w:jc w:val="both"/>
        <w:rPr>
          <w:color w:val="000000"/>
        </w:rPr>
      </w:pPr>
    </w:p>
    <w:p w14:paraId="212EE03C" w14:textId="77777777" w:rsidR="00DE1E33" w:rsidRDefault="00133419" w:rsidP="00767C94">
      <w:pPr>
        <w:pStyle w:val="Listaszerbekezds1"/>
        <w:spacing w:after="0" w:line="240" w:lineRule="auto"/>
        <w:ind w:left="426" w:right="-1" w:hanging="426"/>
        <w:contextualSpacing w:val="0"/>
        <w:jc w:val="both"/>
        <w:rPr>
          <w:rFonts w:ascii="Times New Roman" w:hAnsi="Times New Roman" w:cs="Times New Roman"/>
          <w:bCs/>
          <w:sz w:val="24"/>
          <w:szCs w:val="24"/>
        </w:rPr>
      </w:pPr>
      <w:r w:rsidRPr="00D448DA">
        <w:rPr>
          <w:rFonts w:ascii="Times New Roman" w:hAnsi="Times New Roman" w:cs="Times New Roman"/>
          <w:b/>
          <w:color w:val="000000"/>
          <w:sz w:val="24"/>
          <w:szCs w:val="24"/>
        </w:rPr>
        <w:t xml:space="preserve">1.5. </w:t>
      </w:r>
      <w:r w:rsidRPr="00D448DA">
        <w:rPr>
          <w:rFonts w:ascii="Times New Roman" w:hAnsi="Times New Roman" w:cs="Times New Roman"/>
          <w:b/>
          <w:sz w:val="24"/>
          <w:szCs w:val="24"/>
        </w:rPr>
        <w:t>A</w:t>
      </w:r>
      <w:r w:rsidRPr="00B87D37">
        <w:rPr>
          <w:rFonts w:ascii="Times New Roman" w:hAnsi="Times New Roman" w:cs="Times New Roman"/>
          <w:b/>
          <w:bCs/>
          <w:sz w:val="24"/>
          <w:szCs w:val="24"/>
        </w:rPr>
        <w:t xml:space="preserve"> kiemelten kezelt bűncselekmények körén kívüli fontosabb bűncselekmények </w:t>
      </w:r>
      <w:r w:rsidRPr="00B87D37">
        <w:rPr>
          <w:rFonts w:ascii="Times New Roman" w:hAnsi="Times New Roman" w:cs="Times New Roman"/>
          <w:b/>
          <w:bCs/>
          <w:color w:val="000000"/>
          <w:sz w:val="24"/>
          <w:szCs w:val="24"/>
        </w:rPr>
        <w:t>szöveges értékelése</w:t>
      </w:r>
      <w:r w:rsidRPr="00B87D37">
        <w:rPr>
          <w:rFonts w:ascii="Times New Roman" w:hAnsi="Times New Roman" w:cs="Times New Roman"/>
          <w:bCs/>
          <w:sz w:val="24"/>
          <w:szCs w:val="24"/>
        </w:rPr>
        <w:t xml:space="preserve"> </w:t>
      </w:r>
    </w:p>
    <w:p w14:paraId="1E5D1CE4" w14:textId="0D38AF6A" w:rsidR="00767C94" w:rsidRDefault="00767C94" w:rsidP="00767C94">
      <w:pPr>
        <w:ind w:left="480"/>
        <w:jc w:val="both"/>
      </w:pPr>
    </w:p>
    <w:p w14:paraId="5173665A" w14:textId="77777777" w:rsidR="0020566F" w:rsidRDefault="0020566F" w:rsidP="0020566F">
      <w:pPr>
        <w:ind w:left="540"/>
        <w:jc w:val="both"/>
        <w:rPr>
          <w:bCs/>
          <w:color w:val="000000"/>
        </w:rPr>
      </w:pPr>
      <w:r w:rsidRPr="00C80526">
        <w:t xml:space="preserve">A bűnözésben továbbra is komoly veszélyt jelentenek a nem helyi elkövetők, akik a Keszthelyi Rendőrkapitányság illetékességi területén szezonálisan </w:t>
      </w:r>
      <w:r>
        <w:t xml:space="preserve">– kiemelten a turisztikai szezonban - </w:t>
      </w:r>
      <w:r w:rsidRPr="00C80526">
        <w:t>és egész évben j</w:t>
      </w:r>
      <w:r>
        <w:t>elen lévő lehetőségeket keresik,</w:t>
      </w:r>
      <w:r>
        <w:rPr>
          <w:bCs/>
          <w:color w:val="000000"/>
        </w:rPr>
        <w:t xml:space="preserve"> úgynevezett utazó bűnözőként</w:t>
      </w:r>
      <w:r w:rsidRPr="00207537">
        <w:rPr>
          <w:bCs/>
          <w:color w:val="000000"/>
        </w:rPr>
        <w:t xml:space="preserve">. </w:t>
      </w:r>
      <w:r>
        <w:rPr>
          <w:bCs/>
          <w:color w:val="000000"/>
        </w:rPr>
        <w:t>G</w:t>
      </w:r>
      <w:r w:rsidRPr="00207537">
        <w:rPr>
          <w:bCs/>
          <w:color w:val="000000"/>
        </w:rPr>
        <w:t>ondot okoznak - elsősorban a szórakozóhelyek környékén elkövetett - garázdaságok, testi sértések</w:t>
      </w:r>
      <w:r>
        <w:rPr>
          <w:bCs/>
          <w:color w:val="000000"/>
        </w:rPr>
        <w:t>, igaz ezen deliktumok</w:t>
      </w:r>
      <w:r w:rsidRPr="00207537">
        <w:rPr>
          <w:bCs/>
          <w:color w:val="000000"/>
        </w:rPr>
        <w:t xml:space="preserve"> nyomozása ugyan rendszerint eredményes, de a nyomozásokra és az elsődleges intézkedésekre komoly energiát kell fordítani, ezért nagy kihívást jelentenek, főleg az idegenforgalmi idényben. </w:t>
      </w:r>
    </w:p>
    <w:p w14:paraId="7057D8FE" w14:textId="4C7134E9" w:rsidR="00AB4B61" w:rsidRPr="00DD4DC8" w:rsidRDefault="00AB4B61" w:rsidP="00AB4B61">
      <w:pPr>
        <w:autoSpaceDE w:val="0"/>
        <w:autoSpaceDN w:val="0"/>
        <w:adjustRightInd w:val="0"/>
        <w:ind w:left="567"/>
        <w:jc w:val="both"/>
        <w:rPr>
          <w:color w:val="000000" w:themeColor="text1"/>
        </w:rPr>
      </w:pPr>
      <w:r w:rsidRPr="00DD4DC8">
        <w:rPr>
          <w:color w:val="000000" w:themeColor="text1"/>
        </w:rPr>
        <w:t xml:space="preserve">A csalásokat tekintve az elmúlt évek legmagasabb száma látható </w:t>
      </w:r>
      <w:r w:rsidR="0020566F">
        <w:rPr>
          <w:color w:val="000000" w:themeColor="text1"/>
        </w:rPr>
        <w:t xml:space="preserve">a statisztikai </w:t>
      </w:r>
      <w:r>
        <w:rPr>
          <w:color w:val="000000" w:themeColor="text1"/>
        </w:rPr>
        <w:t>adatok alapján</w:t>
      </w:r>
      <w:r w:rsidRPr="00DD4DC8">
        <w:rPr>
          <w:color w:val="000000" w:themeColor="text1"/>
        </w:rPr>
        <w:t xml:space="preserve">. </w:t>
      </w:r>
      <w:r w:rsidR="0020566F">
        <w:rPr>
          <w:color w:val="000000" w:themeColor="text1"/>
        </w:rPr>
        <w:t xml:space="preserve">Ezen </w:t>
      </w:r>
      <w:r w:rsidRPr="00DD4DC8">
        <w:rPr>
          <w:color w:val="000000" w:themeColor="text1"/>
        </w:rPr>
        <w:t xml:space="preserve">bűncselekmény számának emelkedése évek óta megfigyelhető. Ennek a bűncselekménynek a súlypontja egyre inkább áthelyeződik az online térben elkövetett csalásokra, amelyeknek egyik fő jellemzője a sértetti közrehatás. </w:t>
      </w:r>
    </w:p>
    <w:p w14:paraId="6883E7E3" w14:textId="77777777" w:rsidR="00DE1E33" w:rsidRDefault="00DE1E33" w:rsidP="00767C94">
      <w:pPr>
        <w:ind w:left="480"/>
        <w:jc w:val="both"/>
      </w:pPr>
    </w:p>
    <w:p w14:paraId="2763D166" w14:textId="77777777" w:rsidR="00133419" w:rsidRDefault="00133419" w:rsidP="00767C94">
      <w:pPr>
        <w:pStyle w:val="Listaszerbekezds1"/>
        <w:spacing w:after="0" w:line="240" w:lineRule="auto"/>
        <w:ind w:left="567" w:right="-1" w:hanging="567"/>
        <w:contextualSpacing w:val="0"/>
        <w:jc w:val="both"/>
        <w:rPr>
          <w:rFonts w:ascii="Times New Roman" w:hAnsi="Times New Roman" w:cs="Times New Roman"/>
          <w:b/>
          <w:sz w:val="24"/>
          <w:szCs w:val="24"/>
        </w:rPr>
      </w:pPr>
      <w:r w:rsidRPr="00D448DA">
        <w:rPr>
          <w:rFonts w:ascii="Times New Roman" w:hAnsi="Times New Roman" w:cs="Times New Roman"/>
          <w:b/>
          <w:color w:val="000000"/>
          <w:sz w:val="24"/>
          <w:szCs w:val="24"/>
        </w:rPr>
        <w:t>1.6.</w:t>
      </w:r>
      <w:r w:rsidRPr="00B87D37">
        <w:rPr>
          <w:rFonts w:ascii="Times New Roman" w:hAnsi="Times New Roman" w:cs="Times New Roman"/>
          <w:color w:val="000000"/>
          <w:sz w:val="24"/>
          <w:szCs w:val="24"/>
        </w:rPr>
        <w:t xml:space="preserve"> </w:t>
      </w:r>
      <w:r w:rsidRPr="00B87D37">
        <w:rPr>
          <w:rFonts w:ascii="Times New Roman" w:hAnsi="Times New Roman" w:cs="Times New Roman"/>
          <w:b/>
          <w:color w:val="000000"/>
          <w:sz w:val="24"/>
          <w:szCs w:val="24"/>
        </w:rPr>
        <w:t>Esetlegesen</w:t>
      </w:r>
      <w:r w:rsidRPr="00B87D37">
        <w:rPr>
          <w:rFonts w:ascii="Times New Roman" w:hAnsi="Times New Roman" w:cs="Times New Roman"/>
          <w:b/>
          <w:sz w:val="24"/>
          <w:szCs w:val="24"/>
        </w:rPr>
        <w:t xml:space="preserve"> a helyi közbiztonság szempontjából kiemelt érdeklődést kiváltó bűncselekmény nyomozásával összefüggő – személyes adatot nem tartalmazó – nyilvános információk rövid összefoglalása</w:t>
      </w:r>
    </w:p>
    <w:p w14:paraId="3B64F90B" w14:textId="77777777" w:rsidR="00767C94" w:rsidRDefault="00767C94" w:rsidP="00767C94">
      <w:pPr>
        <w:tabs>
          <w:tab w:val="left" w:pos="540"/>
        </w:tabs>
        <w:ind w:left="510"/>
        <w:jc w:val="both"/>
        <w:rPr>
          <w:bCs/>
          <w:color w:val="000000" w:themeColor="text1"/>
        </w:rPr>
      </w:pPr>
    </w:p>
    <w:p w14:paraId="2BB2DD4F" w14:textId="71BFA815" w:rsidR="00DE1E33" w:rsidRPr="00740E77" w:rsidRDefault="00B86D99" w:rsidP="00767C94">
      <w:pPr>
        <w:tabs>
          <w:tab w:val="left" w:pos="540"/>
        </w:tabs>
        <w:ind w:left="510"/>
        <w:jc w:val="both"/>
        <w:rPr>
          <w:bCs/>
          <w:color w:val="000000" w:themeColor="text1"/>
        </w:rPr>
      </w:pPr>
      <w:r>
        <w:rPr>
          <w:bCs/>
          <w:color w:val="000000" w:themeColor="text1"/>
        </w:rPr>
        <w:t>Hévíz</w:t>
      </w:r>
      <w:r w:rsidR="00740E77" w:rsidRPr="00740E77">
        <w:rPr>
          <w:bCs/>
          <w:color w:val="000000" w:themeColor="text1"/>
        </w:rPr>
        <w:t xml:space="preserve"> városában </w:t>
      </w:r>
      <w:r w:rsidR="00DE1E33" w:rsidRPr="00740E77">
        <w:rPr>
          <w:bCs/>
          <w:color w:val="000000" w:themeColor="text1"/>
        </w:rPr>
        <w:t>20</w:t>
      </w:r>
      <w:r w:rsidR="00740E77" w:rsidRPr="00740E77">
        <w:rPr>
          <w:bCs/>
          <w:color w:val="000000" w:themeColor="text1"/>
        </w:rPr>
        <w:t>2</w:t>
      </w:r>
      <w:r w:rsidR="00AB4B61">
        <w:rPr>
          <w:bCs/>
          <w:color w:val="000000" w:themeColor="text1"/>
        </w:rPr>
        <w:t>2</w:t>
      </w:r>
      <w:r w:rsidR="00DE1E33" w:rsidRPr="00740E77">
        <w:rPr>
          <w:bCs/>
          <w:color w:val="000000" w:themeColor="text1"/>
        </w:rPr>
        <w:t xml:space="preserve"> évben a közbiztonság szempontjából kiemelt érdeklődést </w:t>
      </w:r>
      <w:r w:rsidR="00AB4B61">
        <w:rPr>
          <w:bCs/>
          <w:color w:val="000000" w:themeColor="text1"/>
        </w:rPr>
        <w:t xml:space="preserve">kiváltott bűncselekmény nem </w:t>
      </w:r>
      <w:r w:rsidR="00477010">
        <w:rPr>
          <w:bCs/>
          <w:color w:val="000000" w:themeColor="text1"/>
        </w:rPr>
        <w:t>vált ismertté</w:t>
      </w:r>
      <w:r w:rsidR="00AB4B61">
        <w:rPr>
          <w:bCs/>
          <w:color w:val="000000" w:themeColor="text1"/>
        </w:rPr>
        <w:t>.</w:t>
      </w:r>
    </w:p>
    <w:p w14:paraId="1AF520A6" w14:textId="77777777" w:rsidR="00767C94" w:rsidRDefault="00767C94" w:rsidP="00767C94">
      <w:pPr>
        <w:tabs>
          <w:tab w:val="left" w:pos="540"/>
        </w:tabs>
        <w:ind w:left="510"/>
        <w:jc w:val="both"/>
        <w:rPr>
          <w:bCs/>
          <w:color w:val="000000"/>
        </w:rPr>
      </w:pPr>
    </w:p>
    <w:p w14:paraId="48F2331B" w14:textId="77777777" w:rsidR="00E866AF" w:rsidRDefault="00133419" w:rsidP="00767C94">
      <w:pPr>
        <w:ind w:right="-1"/>
        <w:jc w:val="both"/>
        <w:rPr>
          <w:bCs/>
        </w:rPr>
      </w:pPr>
      <w:r w:rsidRPr="00B87D37">
        <w:rPr>
          <w:b/>
          <w:bCs/>
        </w:rPr>
        <w:t>2. A bűnüldöző munka értékelése</w:t>
      </w:r>
      <w:r w:rsidRPr="00B87D37">
        <w:rPr>
          <w:bCs/>
        </w:rPr>
        <w:t xml:space="preserve"> </w:t>
      </w:r>
    </w:p>
    <w:p w14:paraId="0E9F727F" w14:textId="77777777" w:rsidR="00D448DA" w:rsidRDefault="00D448DA" w:rsidP="00767C94">
      <w:pPr>
        <w:ind w:right="-1"/>
        <w:jc w:val="both"/>
        <w:rPr>
          <w:bCs/>
        </w:rPr>
      </w:pPr>
    </w:p>
    <w:p w14:paraId="15F823E4" w14:textId="77777777" w:rsidR="00133419" w:rsidRPr="00B87D37" w:rsidRDefault="00133419" w:rsidP="00767C94">
      <w:pPr>
        <w:ind w:right="-1"/>
        <w:jc w:val="both"/>
        <w:rPr>
          <w:rStyle w:val="Kiemels2"/>
          <w:b w:val="0"/>
        </w:rPr>
      </w:pPr>
      <w:r w:rsidRPr="00D448DA">
        <w:rPr>
          <w:b/>
        </w:rPr>
        <w:t>2.1.</w:t>
      </w:r>
      <w:r w:rsidRPr="00B87D37">
        <w:t xml:space="preserve"> </w:t>
      </w:r>
      <w:r w:rsidRPr="00B87D37">
        <w:rPr>
          <w:rStyle w:val="Kiemels2"/>
        </w:rPr>
        <w:t>A nyomozáseredményességi mutató alakulása</w:t>
      </w:r>
    </w:p>
    <w:p w14:paraId="6B85ACAE" w14:textId="77777777" w:rsidR="00767C94" w:rsidRDefault="00767C94" w:rsidP="00767C94">
      <w:pPr>
        <w:ind w:left="540"/>
        <w:jc w:val="both"/>
      </w:pPr>
    </w:p>
    <w:p w14:paraId="587D8F26" w14:textId="77777777" w:rsidR="00AB4B61" w:rsidRDefault="00AB4B61" w:rsidP="00AB4B61">
      <w:pPr>
        <w:ind w:left="567"/>
        <w:jc w:val="both"/>
      </w:pPr>
      <w:r>
        <w:t xml:space="preserve">A </w:t>
      </w:r>
      <w:r w:rsidRPr="007E0A4B">
        <w:rPr>
          <w:b/>
        </w:rPr>
        <w:t>nyomozáseredményességi mutató</w:t>
      </w:r>
      <w:r>
        <w:t xml:space="preserve"> vonatkozásában megállapítható, hogy az a 2022-es évben, a 2021-es évhez viszonyítva kissé csökkent, ez százalékokban azt jelenti, hogy a </w:t>
      </w:r>
      <w:r w:rsidRPr="00D6089B">
        <w:rPr>
          <w:b/>
        </w:rPr>
        <w:t>202</w:t>
      </w:r>
      <w:r>
        <w:rPr>
          <w:b/>
        </w:rPr>
        <w:t>2</w:t>
      </w:r>
      <w:r w:rsidRPr="00D6089B">
        <w:rPr>
          <w:b/>
        </w:rPr>
        <w:t>-</w:t>
      </w:r>
      <w:r>
        <w:rPr>
          <w:b/>
        </w:rPr>
        <w:t>e</w:t>
      </w:r>
      <w:r w:rsidRPr="00D6089B">
        <w:rPr>
          <w:b/>
        </w:rPr>
        <w:t xml:space="preserve">s évben </w:t>
      </w:r>
      <w:r>
        <w:rPr>
          <w:b/>
        </w:rPr>
        <w:t>79,5</w:t>
      </w:r>
      <w:r w:rsidRPr="00D6089B">
        <w:rPr>
          <w:b/>
        </w:rPr>
        <w:t xml:space="preserve"> % volt a nyomozás eredményességi mutatónk</w:t>
      </w:r>
      <w:r>
        <w:t>, 2021 évben pedig 84,2 %. Összegezve megállapítható az is, hogy elmúlt 13 év második legeredményesebb éve volt a tavalyi, ezen kategóriában.</w:t>
      </w:r>
    </w:p>
    <w:p w14:paraId="31F46B27" w14:textId="77777777" w:rsidR="00DE1E33" w:rsidRDefault="00DE1E33" w:rsidP="00767C94">
      <w:pPr>
        <w:ind w:right="-1"/>
        <w:jc w:val="both"/>
      </w:pPr>
    </w:p>
    <w:p w14:paraId="08BF9522" w14:textId="77777777" w:rsidR="00133419" w:rsidRPr="00B87D37" w:rsidRDefault="00133419" w:rsidP="00767C94">
      <w:pPr>
        <w:ind w:left="426" w:right="-1" w:hanging="426"/>
        <w:jc w:val="both"/>
        <w:rPr>
          <w:b/>
        </w:rPr>
      </w:pPr>
      <w:r w:rsidRPr="00D448DA">
        <w:rPr>
          <w:b/>
        </w:rPr>
        <w:t>2.2.</w:t>
      </w:r>
      <w:r w:rsidRPr="00B87D37">
        <w:t xml:space="preserve"> </w:t>
      </w:r>
      <w:r w:rsidRPr="00B87D37">
        <w:rPr>
          <w:rStyle w:val="Kiemels2"/>
        </w:rPr>
        <w:t>A közterületen elkövetett, regisztrált bűncselekmények nyomozáseredményességi mutatója</w:t>
      </w:r>
    </w:p>
    <w:p w14:paraId="38C8FB4A" w14:textId="77777777" w:rsidR="00767C94" w:rsidRDefault="00767C94" w:rsidP="00767C94">
      <w:pPr>
        <w:ind w:left="540"/>
        <w:jc w:val="both"/>
      </w:pPr>
    </w:p>
    <w:p w14:paraId="2D821D1C" w14:textId="3A99032D" w:rsidR="005F08B9" w:rsidRDefault="00796028" w:rsidP="005F08B9">
      <w:pPr>
        <w:ind w:left="567"/>
        <w:jc w:val="both"/>
      </w:pPr>
      <w:r>
        <w:t xml:space="preserve">A </w:t>
      </w:r>
      <w:r w:rsidR="005F08B9" w:rsidRPr="009931EF">
        <w:t>20</w:t>
      </w:r>
      <w:r w:rsidR="005F08B9">
        <w:t>22</w:t>
      </w:r>
      <w:r>
        <w:t>-es</w:t>
      </w:r>
      <w:r w:rsidR="005F08B9" w:rsidRPr="009931EF">
        <w:t xml:space="preserve"> évben a </w:t>
      </w:r>
      <w:r w:rsidR="005F08B9" w:rsidRPr="009931EF">
        <w:rPr>
          <w:b/>
        </w:rPr>
        <w:t>közterületen elkövetett</w:t>
      </w:r>
      <w:r w:rsidR="005F08B9" w:rsidRPr="009931EF">
        <w:t xml:space="preserve">, regisztrált </w:t>
      </w:r>
      <w:r w:rsidR="005F08B9" w:rsidRPr="009931EF">
        <w:rPr>
          <w:b/>
        </w:rPr>
        <w:t>bűncselekmények</w:t>
      </w:r>
      <w:r w:rsidR="005F08B9" w:rsidRPr="009931EF">
        <w:t xml:space="preserve"> </w:t>
      </w:r>
      <w:r w:rsidR="005F08B9" w:rsidRPr="009931EF">
        <w:rPr>
          <w:b/>
        </w:rPr>
        <w:t>nyomozáseredményességi mutatója</w:t>
      </w:r>
      <w:r w:rsidR="005F08B9">
        <w:rPr>
          <w:b/>
        </w:rPr>
        <w:t xml:space="preserve"> 93,5 % </w:t>
      </w:r>
      <w:r w:rsidR="005F08B9" w:rsidRPr="009931EF">
        <w:rPr>
          <w:b/>
        </w:rPr>
        <w:t>volt</w:t>
      </w:r>
      <w:r w:rsidR="005F08B9" w:rsidRPr="006741FC">
        <w:t xml:space="preserve">, </w:t>
      </w:r>
      <w:r w:rsidR="005F08B9">
        <w:t>míg a 2021-as évben az 94,4 % volt</w:t>
      </w:r>
      <w:r w:rsidR="005F08B9" w:rsidRPr="009931EF">
        <w:t>.</w:t>
      </w:r>
    </w:p>
    <w:p w14:paraId="3BB0D83A" w14:textId="77777777" w:rsidR="00DE1E33" w:rsidRPr="006741FC" w:rsidRDefault="00DE1E33" w:rsidP="00767C94">
      <w:pPr>
        <w:ind w:left="540"/>
        <w:jc w:val="both"/>
      </w:pPr>
    </w:p>
    <w:p w14:paraId="0A63F2E1" w14:textId="77777777" w:rsidR="00133419" w:rsidRPr="00B87D37" w:rsidRDefault="00133419" w:rsidP="00767C94">
      <w:pPr>
        <w:ind w:left="426" w:right="-1" w:hanging="426"/>
        <w:jc w:val="both"/>
        <w:rPr>
          <w:b/>
        </w:rPr>
      </w:pPr>
      <w:r w:rsidRPr="00D448DA">
        <w:rPr>
          <w:b/>
        </w:rPr>
        <w:t>2.3.</w:t>
      </w:r>
      <w:r w:rsidRPr="00B87D37">
        <w:t xml:space="preserve"> </w:t>
      </w:r>
      <w:r w:rsidRPr="00B87D37">
        <w:rPr>
          <w:rStyle w:val="Kiemels2"/>
        </w:rPr>
        <w:t xml:space="preserve">A </w:t>
      </w:r>
      <w:r w:rsidR="00E866AF">
        <w:rPr>
          <w:rStyle w:val="Kiemels2"/>
        </w:rPr>
        <w:t>helyi</w:t>
      </w:r>
      <w:r w:rsidRPr="00B87D37">
        <w:rPr>
          <w:rStyle w:val="Kiemels2"/>
        </w:rPr>
        <w:t xml:space="preserve"> szerv eljárásaiban regisztrált, egyes kiemelten kezelt bűncselekmények nyomozáseredményességi mutatójának alakulása</w:t>
      </w:r>
    </w:p>
    <w:p w14:paraId="376951FE" w14:textId="77777777" w:rsidR="00767C94" w:rsidRDefault="00767C94" w:rsidP="00767C94">
      <w:pPr>
        <w:tabs>
          <w:tab w:val="left" w:pos="567"/>
        </w:tabs>
        <w:ind w:left="540"/>
        <w:jc w:val="both"/>
      </w:pPr>
    </w:p>
    <w:p w14:paraId="5E7B5636" w14:textId="3B61A767" w:rsidR="00DE1E33" w:rsidRDefault="00DE1E33" w:rsidP="00767C94">
      <w:pPr>
        <w:tabs>
          <w:tab w:val="left" w:pos="567"/>
        </w:tabs>
        <w:ind w:left="540"/>
        <w:jc w:val="both"/>
      </w:pPr>
      <w:r>
        <w:t>Az egyes kiemelten kezelt bűncselekmények nyomozáseredményessége az alábbiakban láthatók, összevetve a 20</w:t>
      </w:r>
      <w:r w:rsidR="00596A7A">
        <w:t>2</w:t>
      </w:r>
      <w:r w:rsidR="00796028">
        <w:t>1</w:t>
      </w:r>
      <w:r w:rsidR="00760F50">
        <w:t>-b</w:t>
      </w:r>
      <w:r w:rsidR="00796028">
        <w:t>e</w:t>
      </w:r>
      <w:r>
        <w:t>n elért eredményekkel:</w:t>
      </w:r>
    </w:p>
    <w:p w14:paraId="3CA746C2" w14:textId="77777777" w:rsidR="00DE1E33" w:rsidRDefault="00DE1E33" w:rsidP="00767C94">
      <w:pPr>
        <w:jc w:val="both"/>
      </w:pPr>
    </w:p>
    <w:p w14:paraId="659F5085" w14:textId="43C6386A" w:rsidR="00596A7A" w:rsidRPr="00B36C7C" w:rsidRDefault="00DE1E33" w:rsidP="00596A7A">
      <w:pPr>
        <w:tabs>
          <w:tab w:val="left" w:pos="567"/>
        </w:tabs>
        <w:jc w:val="both"/>
        <w:rPr>
          <w:b/>
        </w:rPr>
      </w:pPr>
      <w:r>
        <w:tab/>
      </w:r>
      <w:r w:rsidR="00596A7A" w:rsidRPr="00CA2025">
        <w:rPr>
          <w:b/>
        </w:rPr>
        <w:t>Kiemelt bűncselekmény nyomozáseredményessége:</w:t>
      </w:r>
      <w:r w:rsidR="00596A7A">
        <w:tab/>
      </w:r>
      <w:r w:rsidR="00596A7A" w:rsidRPr="00B36C7C">
        <w:t>20</w:t>
      </w:r>
      <w:r w:rsidR="00596A7A">
        <w:t>2</w:t>
      </w:r>
      <w:r w:rsidR="00796028">
        <w:t>1</w:t>
      </w:r>
      <w:r w:rsidR="00596A7A" w:rsidRPr="00B36C7C">
        <w:t>:</w:t>
      </w:r>
      <w:r w:rsidR="00596A7A" w:rsidRPr="00B36C7C">
        <w:tab/>
      </w:r>
      <w:r w:rsidR="00596A7A" w:rsidRPr="00B36C7C">
        <w:tab/>
      </w:r>
      <w:r w:rsidR="00596A7A" w:rsidRPr="00B36C7C">
        <w:rPr>
          <w:b/>
        </w:rPr>
        <w:t>20</w:t>
      </w:r>
      <w:r w:rsidR="00796028">
        <w:rPr>
          <w:b/>
        </w:rPr>
        <w:t>22</w:t>
      </w:r>
      <w:r w:rsidR="00596A7A" w:rsidRPr="00B36C7C">
        <w:rPr>
          <w:b/>
        </w:rPr>
        <w:t>:</w:t>
      </w:r>
    </w:p>
    <w:p w14:paraId="2BE0DC0E" w14:textId="0C108C0D" w:rsidR="00596A7A" w:rsidRPr="00250333" w:rsidRDefault="00596A7A" w:rsidP="00596A7A">
      <w:pPr>
        <w:tabs>
          <w:tab w:val="left" w:pos="567"/>
        </w:tabs>
        <w:jc w:val="both"/>
      </w:pPr>
      <w:r w:rsidRPr="00B36C7C">
        <w:tab/>
        <w:t>Testi sértés:</w:t>
      </w:r>
      <w:r>
        <w:tab/>
      </w:r>
      <w:r>
        <w:tab/>
      </w:r>
      <w:r>
        <w:tab/>
      </w:r>
      <w:r>
        <w:tab/>
      </w:r>
      <w:r>
        <w:tab/>
      </w:r>
      <w:r>
        <w:tab/>
      </w:r>
      <w:r w:rsidRPr="00B36C7C">
        <w:tab/>
      </w:r>
      <w:r w:rsidR="00796028">
        <w:t>100</w:t>
      </w:r>
      <w:r w:rsidRPr="00250333">
        <w:t xml:space="preserve"> %</w:t>
      </w:r>
      <w:r>
        <w:tab/>
      </w:r>
      <w:r>
        <w:tab/>
      </w:r>
      <w:r w:rsidR="00796028">
        <w:rPr>
          <w:b/>
        </w:rPr>
        <w:t>97,4</w:t>
      </w:r>
      <w:r w:rsidRPr="00596A7A">
        <w:rPr>
          <w:b/>
        </w:rPr>
        <w:t xml:space="preserve"> %</w:t>
      </w:r>
      <w:r w:rsidRPr="00596A7A">
        <w:rPr>
          <w:b/>
        </w:rPr>
        <w:tab/>
      </w:r>
    </w:p>
    <w:p w14:paraId="6C66C17A" w14:textId="0F7A742D" w:rsidR="00596A7A" w:rsidRPr="00596A7A" w:rsidRDefault="00596A7A" w:rsidP="00596A7A">
      <w:pPr>
        <w:tabs>
          <w:tab w:val="left" w:pos="567"/>
        </w:tabs>
        <w:jc w:val="both"/>
        <w:rPr>
          <w:b/>
        </w:rPr>
      </w:pPr>
      <w:r w:rsidRPr="00250333">
        <w:tab/>
        <w:t>Súlyos testi sértés:</w:t>
      </w:r>
      <w:r w:rsidRPr="00250333">
        <w:tab/>
      </w:r>
      <w:r w:rsidRPr="00250333">
        <w:tab/>
      </w:r>
      <w:r w:rsidRPr="00250333">
        <w:tab/>
      </w:r>
      <w:r w:rsidRPr="00250333">
        <w:tab/>
      </w:r>
      <w:r w:rsidRPr="00250333">
        <w:tab/>
      </w:r>
      <w:r w:rsidRPr="00250333">
        <w:tab/>
      </w:r>
      <w:r w:rsidR="00796028">
        <w:t>100</w:t>
      </w:r>
      <w:r w:rsidRPr="00250333">
        <w:t xml:space="preserve"> %</w:t>
      </w:r>
      <w:r>
        <w:tab/>
      </w:r>
      <w:r>
        <w:tab/>
      </w:r>
      <w:r w:rsidR="00796028">
        <w:rPr>
          <w:b/>
        </w:rPr>
        <w:t>94,4</w:t>
      </w:r>
      <w:r w:rsidRPr="00596A7A">
        <w:rPr>
          <w:b/>
        </w:rPr>
        <w:t xml:space="preserve"> %</w:t>
      </w:r>
    </w:p>
    <w:p w14:paraId="3D194E98" w14:textId="77777777" w:rsidR="00596A7A" w:rsidRPr="00596A7A" w:rsidRDefault="00596A7A" w:rsidP="00596A7A">
      <w:pPr>
        <w:tabs>
          <w:tab w:val="left" w:pos="567"/>
        </w:tabs>
        <w:jc w:val="both"/>
        <w:rPr>
          <w:b/>
        </w:rPr>
      </w:pPr>
      <w:r w:rsidRPr="00250333">
        <w:tab/>
        <w:t>Kiskorú veszélyeztetése:</w:t>
      </w:r>
      <w:r w:rsidRPr="00250333">
        <w:tab/>
      </w:r>
      <w:r w:rsidRPr="00250333">
        <w:tab/>
      </w:r>
      <w:r w:rsidRPr="00250333">
        <w:tab/>
      </w:r>
      <w:r w:rsidRPr="00250333">
        <w:tab/>
      </w:r>
      <w:r w:rsidRPr="00250333">
        <w:tab/>
        <w:t>100 %</w:t>
      </w:r>
      <w:r>
        <w:tab/>
      </w:r>
      <w:r>
        <w:tab/>
      </w:r>
      <w:r w:rsidRPr="00596A7A">
        <w:rPr>
          <w:b/>
        </w:rPr>
        <w:t>100 %</w:t>
      </w:r>
    </w:p>
    <w:p w14:paraId="0EE8FF01" w14:textId="382D8692" w:rsidR="00596A7A" w:rsidRPr="00596A7A" w:rsidRDefault="00596A7A" w:rsidP="00596A7A">
      <w:pPr>
        <w:tabs>
          <w:tab w:val="left" w:pos="567"/>
        </w:tabs>
        <w:jc w:val="both"/>
        <w:rPr>
          <w:b/>
        </w:rPr>
      </w:pPr>
      <w:r w:rsidRPr="00250333">
        <w:tab/>
        <w:t>Garázdaság:</w:t>
      </w:r>
      <w:r w:rsidRPr="00250333">
        <w:tab/>
      </w:r>
      <w:r w:rsidRPr="00250333">
        <w:tab/>
      </w:r>
      <w:r w:rsidRPr="00250333">
        <w:tab/>
      </w:r>
      <w:r w:rsidRPr="00250333">
        <w:tab/>
      </w:r>
      <w:r w:rsidRPr="00250333">
        <w:tab/>
      </w:r>
      <w:r w:rsidRPr="00250333">
        <w:tab/>
      </w:r>
      <w:r w:rsidRPr="00250333">
        <w:tab/>
      </w:r>
      <w:r w:rsidR="00796028">
        <w:t>97</w:t>
      </w:r>
      <w:r w:rsidRPr="00250333">
        <w:t xml:space="preserve"> %</w:t>
      </w:r>
      <w:r>
        <w:tab/>
      </w:r>
      <w:r>
        <w:tab/>
      </w:r>
      <w:r w:rsidRPr="00596A7A">
        <w:rPr>
          <w:b/>
        </w:rPr>
        <w:t>9</w:t>
      </w:r>
      <w:r w:rsidR="00796028">
        <w:rPr>
          <w:b/>
        </w:rPr>
        <w:t>5,2</w:t>
      </w:r>
      <w:r w:rsidRPr="00596A7A">
        <w:rPr>
          <w:b/>
        </w:rPr>
        <w:t xml:space="preserve"> %</w:t>
      </w:r>
    </w:p>
    <w:p w14:paraId="1B8B7E6A" w14:textId="5C13B27D" w:rsidR="00596A7A" w:rsidRPr="00596A7A" w:rsidRDefault="00596A7A" w:rsidP="00596A7A">
      <w:pPr>
        <w:tabs>
          <w:tab w:val="left" w:pos="567"/>
        </w:tabs>
        <w:jc w:val="both"/>
        <w:rPr>
          <w:b/>
        </w:rPr>
      </w:pPr>
      <w:r w:rsidRPr="00250333">
        <w:tab/>
        <w:t xml:space="preserve">Önbíráskodás: </w:t>
      </w:r>
      <w:r w:rsidRPr="00250333">
        <w:tab/>
      </w:r>
      <w:r w:rsidRPr="00250333">
        <w:tab/>
      </w:r>
      <w:r w:rsidRPr="00250333">
        <w:tab/>
      </w:r>
      <w:r w:rsidRPr="00250333">
        <w:tab/>
      </w:r>
      <w:r w:rsidRPr="00250333">
        <w:tab/>
      </w:r>
      <w:r w:rsidRPr="00250333">
        <w:tab/>
      </w:r>
      <w:r w:rsidRPr="00250333">
        <w:tab/>
      </w:r>
      <w:r w:rsidR="00796028">
        <w:t>-</w:t>
      </w:r>
      <w:r>
        <w:tab/>
      </w:r>
      <w:r>
        <w:tab/>
      </w:r>
      <w:r w:rsidRPr="00596A7A">
        <w:rPr>
          <w:b/>
        </w:rPr>
        <w:t>-</w:t>
      </w:r>
    </w:p>
    <w:p w14:paraId="517D7310" w14:textId="7926F315" w:rsidR="00596A7A" w:rsidRPr="00596A7A" w:rsidRDefault="00596A7A" w:rsidP="00596A7A">
      <w:pPr>
        <w:tabs>
          <w:tab w:val="left" w:pos="567"/>
        </w:tabs>
        <w:jc w:val="both"/>
        <w:rPr>
          <w:b/>
        </w:rPr>
      </w:pPr>
      <w:r w:rsidRPr="00250333">
        <w:tab/>
      </w:r>
      <w:r>
        <w:t>Kábítószer kereskedelem</w:t>
      </w:r>
      <w:r w:rsidRPr="00250333">
        <w:t>:</w:t>
      </w:r>
      <w:r>
        <w:tab/>
      </w:r>
      <w:r>
        <w:tab/>
      </w:r>
      <w:r>
        <w:tab/>
      </w:r>
      <w:r w:rsidRPr="00250333">
        <w:tab/>
      </w:r>
      <w:r w:rsidRPr="00250333">
        <w:tab/>
        <w:t>100 %</w:t>
      </w:r>
      <w:r>
        <w:tab/>
      </w:r>
      <w:r>
        <w:tab/>
      </w:r>
      <w:r w:rsidRPr="00596A7A">
        <w:rPr>
          <w:b/>
        </w:rPr>
        <w:t>100 %</w:t>
      </w:r>
    </w:p>
    <w:p w14:paraId="54B3FC63" w14:textId="3C79E8C2" w:rsidR="00596A7A" w:rsidRPr="00596A7A" w:rsidRDefault="00596A7A" w:rsidP="00596A7A">
      <w:pPr>
        <w:tabs>
          <w:tab w:val="left" w:pos="567"/>
        </w:tabs>
        <w:jc w:val="both"/>
        <w:rPr>
          <w:b/>
        </w:rPr>
      </w:pPr>
      <w:r w:rsidRPr="00250333">
        <w:tab/>
        <w:t>Lopás:</w:t>
      </w:r>
      <w:r w:rsidRPr="00250333">
        <w:tab/>
      </w:r>
      <w:r w:rsidRPr="00250333">
        <w:tab/>
      </w:r>
      <w:r w:rsidRPr="00250333">
        <w:tab/>
      </w:r>
      <w:r w:rsidRPr="00250333">
        <w:tab/>
      </w:r>
      <w:r w:rsidRPr="00250333">
        <w:tab/>
      </w:r>
      <w:r w:rsidRPr="00250333">
        <w:tab/>
      </w:r>
      <w:r w:rsidRPr="00250333">
        <w:tab/>
      </w:r>
      <w:r w:rsidRPr="00250333">
        <w:tab/>
      </w:r>
      <w:r w:rsidR="00796028">
        <w:t>56,3</w:t>
      </w:r>
      <w:r w:rsidRPr="00250333">
        <w:t xml:space="preserve"> %</w:t>
      </w:r>
      <w:r>
        <w:tab/>
      </w:r>
      <w:r>
        <w:tab/>
      </w:r>
      <w:r w:rsidRPr="00596A7A">
        <w:rPr>
          <w:b/>
        </w:rPr>
        <w:t>5</w:t>
      </w:r>
      <w:r w:rsidR="00796028">
        <w:rPr>
          <w:b/>
        </w:rPr>
        <w:t>8</w:t>
      </w:r>
      <w:r w:rsidRPr="00596A7A">
        <w:rPr>
          <w:b/>
        </w:rPr>
        <w:t>,3 %</w:t>
      </w:r>
    </w:p>
    <w:p w14:paraId="17E6380F" w14:textId="776F6916" w:rsidR="00596A7A" w:rsidRPr="00596A7A" w:rsidRDefault="00596A7A" w:rsidP="00596A7A">
      <w:pPr>
        <w:tabs>
          <w:tab w:val="left" w:pos="567"/>
        </w:tabs>
        <w:jc w:val="both"/>
        <w:rPr>
          <w:b/>
        </w:rPr>
      </w:pPr>
      <w:r w:rsidRPr="00250333">
        <w:tab/>
        <w:t>Lakásbetörés</w:t>
      </w:r>
      <w:r w:rsidRPr="00250333">
        <w:tab/>
      </w:r>
      <w:r w:rsidRPr="00250333">
        <w:tab/>
      </w:r>
      <w:r w:rsidRPr="00250333">
        <w:tab/>
      </w:r>
      <w:r w:rsidRPr="00250333">
        <w:tab/>
      </w:r>
      <w:r w:rsidRPr="00250333">
        <w:tab/>
      </w:r>
      <w:r w:rsidRPr="00250333">
        <w:tab/>
      </w:r>
      <w:r w:rsidRPr="00250333">
        <w:tab/>
      </w:r>
      <w:r w:rsidR="00796028">
        <w:t>66,7</w:t>
      </w:r>
      <w:r w:rsidRPr="00250333">
        <w:t xml:space="preserve"> %</w:t>
      </w:r>
      <w:r>
        <w:tab/>
      </w:r>
      <w:r>
        <w:tab/>
      </w:r>
      <w:r w:rsidR="00796028" w:rsidRPr="00796028">
        <w:rPr>
          <w:b/>
        </w:rPr>
        <w:t>86</w:t>
      </w:r>
      <w:r w:rsidRPr="00596A7A">
        <w:rPr>
          <w:b/>
        </w:rPr>
        <w:t>,</w:t>
      </w:r>
      <w:r w:rsidR="00796028">
        <w:rPr>
          <w:b/>
        </w:rPr>
        <w:t>4</w:t>
      </w:r>
      <w:r w:rsidRPr="00596A7A">
        <w:rPr>
          <w:b/>
        </w:rPr>
        <w:t xml:space="preserve"> %</w:t>
      </w:r>
    </w:p>
    <w:p w14:paraId="760165F9" w14:textId="14E269BA" w:rsidR="00596A7A" w:rsidRPr="00596A7A" w:rsidRDefault="00596A7A" w:rsidP="00596A7A">
      <w:pPr>
        <w:tabs>
          <w:tab w:val="left" w:pos="567"/>
        </w:tabs>
        <w:jc w:val="both"/>
        <w:rPr>
          <w:b/>
        </w:rPr>
      </w:pPr>
      <w:r>
        <w:tab/>
        <w:t>Személygépkocsi lopás</w:t>
      </w:r>
      <w:r>
        <w:tab/>
      </w:r>
      <w:r>
        <w:tab/>
      </w:r>
      <w:r>
        <w:tab/>
      </w:r>
      <w:r>
        <w:tab/>
      </w:r>
      <w:r>
        <w:tab/>
      </w:r>
      <w:r>
        <w:tab/>
      </w:r>
      <w:r w:rsidR="00796028">
        <w:t>100 %</w:t>
      </w:r>
      <w:r>
        <w:tab/>
      </w:r>
      <w:r>
        <w:tab/>
      </w:r>
      <w:r w:rsidR="00796028">
        <w:rPr>
          <w:b/>
        </w:rPr>
        <w:t>-</w:t>
      </w:r>
    </w:p>
    <w:p w14:paraId="3AB4A97A" w14:textId="09DE7CA4" w:rsidR="00796028" w:rsidRDefault="00596A7A" w:rsidP="00596A7A">
      <w:pPr>
        <w:tabs>
          <w:tab w:val="left" w:pos="567"/>
        </w:tabs>
        <w:jc w:val="both"/>
      </w:pPr>
      <w:r>
        <w:tab/>
      </w:r>
      <w:r w:rsidR="00796028">
        <w:t>Csalás</w:t>
      </w:r>
      <w:r w:rsidR="00796028">
        <w:tab/>
      </w:r>
      <w:r w:rsidR="00796028">
        <w:tab/>
      </w:r>
      <w:r w:rsidR="00796028">
        <w:tab/>
      </w:r>
      <w:r w:rsidR="00796028">
        <w:tab/>
      </w:r>
      <w:r w:rsidR="00796028">
        <w:tab/>
      </w:r>
      <w:r w:rsidR="00796028">
        <w:tab/>
      </w:r>
      <w:r w:rsidR="00796028">
        <w:tab/>
      </w:r>
      <w:r w:rsidR="00796028">
        <w:tab/>
        <w:t>95,8 %</w:t>
      </w:r>
      <w:r w:rsidR="00796028">
        <w:tab/>
      </w:r>
      <w:r w:rsidR="00796028">
        <w:tab/>
        <w:t>91,1 %</w:t>
      </w:r>
    </w:p>
    <w:p w14:paraId="2EB1E916" w14:textId="039C3D42" w:rsidR="00596A7A" w:rsidRPr="00596A7A" w:rsidRDefault="00796028" w:rsidP="00596A7A">
      <w:pPr>
        <w:tabs>
          <w:tab w:val="left" w:pos="567"/>
        </w:tabs>
        <w:jc w:val="both"/>
        <w:rPr>
          <w:b/>
        </w:rPr>
      </w:pPr>
      <w:r>
        <w:tab/>
      </w:r>
      <w:r w:rsidR="00596A7A">
        <w:t>Rablás</w:t>
      </w:r>
      <w:r w:rsidR="00596A7A">
        <w:tab/>
      </w:r>
      <w:r w:rsidR="00596A7A">
        <w:tab/>
      </w:r>
      <w:r w:rsidR="00596A7A">
        <w:tab/>
      </w:r>
      <w:r w:rsidR="00596A7A">
        <w:tab/>
      </w:r>
      <w:r w:rsidR="00596A7A">
        <w:tab/>
      </w:r>
      <w:r w:rsidR="00596A7A">
        <w:tab/>
      </w:r>
      <w:r w:rsidR="00596A7A">
        <w:tab/>
      </w:r>
      <w:r w:rsidR="00596A7A">
        <w:tab/>
      </w:r>
      <w:r>
        <w:t>100 %</w:t>
      </w:r>
      <w:r w:rsidR="00596A7A">
        <w:tab/>
      </w:r>
      <w:r w:rsidR="00596A7A">
        <w:tab/>
      </w:r>
      <w:r>
        <w:rPr>
          <w:b/>
        </w:rPr>
        <w:t>100 %</w:t>
      </w:r>
    </w:p>
    <w:p w14:paraId="7A47AC8F" w14:textId="70C0B331" w:rsidR="00596A7A" w:rsidRPr="00250333" w:rsidRDefault="00596A7A" w:rsidP="00596A7A">
      <w:pPr>
        <w:tabs>
          <w:tab w:val="left" w:pos="567"/>
        </w:tabs>
        <w:jc w:val="both"/>
      </w:pPr>
      <w:r>
        <w:tab/>
        <w:t>Kifosztás</w:t>
      </w:r>
      <w:r>
        <w:tab/>
      </w:r>
      <w:r>
        <w:tab/>
      </w:r>
      <w:r>
        <w:tab/>
      </w:r>
      <w:r>
        <w:tab/>
      </w:r>
      <w:r>
        <w:tab/>
      </w:r>
      <w:r>
        <w:tab/>
      </w:r>
      <w:r>
        <w:tab/>
      </w:r>
      <w:r w:rsidR="00796028">
        <w:t>100 %</w:t>
      </w:r>
      <w:r>
        <w:tab/>
      </w:r>
      <w:r>
        <w:tab/>
      </w:r>
      <w:r w:rsidR="00796028">
        <w:rPr>
          <w:b/>
        </w:rPr>
        <w:t>-</w:t>
      </w:r>
    </w:p>
    <w:p w14:paraId="2AB3D34D" w14:textId="26CAF7BC" w:rsidR="00596A7A" w:rsidRPr="00596A7A" w:rsidRDefault="00596A7A" w:rsidP="00596A7A">
      <w:pPr>
        <w:tabs>
          <w:tab w:val="left" w:pos="567"/>
        </w:tabs>
        <w:jc w:val="both"/>
        <w:rPr>
          <w:b/>
        </w:rPr>
      </w:pPr>
      <w:r w:rsidRPr="00250333">
        <w:tab/>
        <w:t>Rongálás:</w:t>
      </w:r>
      <w:r w:rsidRPr="00250333">
        <w:tab/>
      </w:r>
      <w:r w:rsidRPr="00250333">
        <w:tab/>
      </w:r>
      <w:r w:rsidRPr="00250333">
        <w:tab/>
      </w:r>
      <w:r w:rsidRPr="00250333">
        <w:tab/>
      </w:r>
      <w:r w:rsidRPr="00250333">
        <w:tab/>
      </w:r>
      <w:r w:rsidRPr="00250333">
        <w:tab/>
      </w:r>
      <w:r w:rsidRPr="00250333">
        <w:tab/>
      </w:r>
      <w:r w:rsidR="00796028">
        <w:t>75</w:t>
      </w:r>
      <w:r w:rsidRPr="00250333">
        <w:t xml:space="preserve"> %</w:t>
      </w:r>
      <w:r>
        <w:tab/>
      </w:r>
      <w:r>
        <w:tab/>
      </w:r>
      <w:r w:rsidR="00796028">
        <w:rPr>
          <w:b/>
        </w:rPr>
        <w:t>54,5</w:t>
      </w:r>
      <w:r w:rsidRPr="00596A7A">
        <w:rPr>
          <w:b/>
        </w:rPr>
        <w:t xml:space="preserve"> %</w:t>
      </w:r>
    </w:p>
    <w:p w14:paraId="4FBDF36F" w14:textId="77777777" w:rsidR="00596A7A" w:rsidRPr="00596A7A" w:rsidRDefault="00596A7A" w:rsidP="00596A7A">
      <w:pPr>
        <w:tabs>
          <w:tab w:val="left" w:pos="567"/>
        </w:tabs>
        <w:jc w:val="both"/>
        <w:rPr>
          <w:b/>
        </w:rPr>
      </w:pPr>
      <w:r w:rsidRPr="00250333">
        <w:tab/>
        <w:t>Orgazdaság:</w:t>
      </w:r>
      <w:r w:rsidRPr="00250333">
        <w:tab/>
      </w:r>
      <w:r w:rsidRPr="00250333">
        <w:tab/>
      </w:r>
      <w:r w:rsidRPr="00250333">
        <w:tab/>
      </w:r>
      <w:r w:rsidRPr="00250333">
        <w:tab/>
      </w:r>
      <w:r w:rsidRPr="00250333">
        <w:tab/>
      </w:r>
      <w:r w:rsidRPr="00250333">
        <w:tab/>
      </w:r>
      <w:r w:rsidRPr="00250333">
        <w:tab/>
        <w:t>100 %</w:t>
      </w:r>
      <w:r>
        <w:tab/>
      </w:r>
      <w:r>
        <w:tab/>
      </w:r>
      <w:r w:rsidRPr="00596A7A">
        <w:rPr>
          <w:b/>
        </w:rPr>
        <w:t>100 %</w:t>
      </w:r>
    </w:p>
    <w:p w14:paraId="4530C796" w14:textId="196561F3" w:rsidR="00596A7A" w:rsidRPr="00596A7A" w:rsidRDefault="00596A7A" w:rsidP="00596A7A">
      <w:pPr>
        <w:tabs>
          <w:tab w:val="left" w:pos="567"/>
        </w:tabs>
        <w:jc w:val="both"/>
        <w:rPr>
          <w:b/>
        </w:rPr>
      </w:pPr>
      <w:r w:rsidRPr="00250333">
        <w:tab/>
        <w:t>Jármű önkényes elvétele:</w:t>
      </w:r>
      <w:r w:rsidRPr="00250333">
        <w:tab/>
      </w:r>
      <w:r w:rsidRPr="00250333">
        <w:tab/>
      </w:r>
      <w:r w:rsidRPr="00250333">
        <w:tab/>
      </w:r>
      <w:r w:rsidRPr="00250333">
        <w:tab/>
      </w:r>
      <w:r w:rsidRPr="00250333">
        <w:tab/>
      </w:r>
      <w:r w:rsidR="00796028">
        <w:t>87,5</w:t>
      </w:r>
      <w:r w:rsidRPr="00250333">
        <w:t xml:space="preserve"> %</w:t>
      </w:r>
      <w:r>
        <w:tab/>
      </w:r>
      <w:r>
        <w:tab/>
      </w:r>
      <w:r w:rsidRPr="00596A7A">
        <w:rPr>
          <w:b/>
        </w:rPr>
        <w:t>87,5 %</w:t>
      </w:r>
    </w:p>
    <w:p w14:paraId="7B658C4C" w14:textId="27B4471C" w:rsidR="00596A7A" w:rsidRPr="00596A7A" w:rsidRDefault="00596A7A" w:rsidP="00596A7A">
      <w:pPr>
        <w:tabs>
          <w:tab w:val="left" w:pos="567"/>
        </w:tabs>
        <w:jc w:val="both"/>
        <w:rPr>
          <w:b/>
        </w:rPr>
      </w:pPr>
      <w:r w:rsidRPr="00250333">
        <w:tab/>
        <w:t>Közterületen elkövetett kiemelt bűncselekmények:</w:t>
      </w:r>
      <w:r w:rsidRPr="00250333">
        <w:tab/>
      </w:r>
      <w:r w:rsidRPr="00250333">
        <w:tab/>
      </w:r>
      <w:r w:rsidR="00796028">
        <w:t>89,7</w:t>
      </w:r>
      <w:r w:rsidRPr="00250333">
        <w:t xml:space="preserve"> %</w:t>
      </w:r>
      <w:r>
        <w:tab/>
      </w:r>
      <w:r>
        <w:tab/>
      </w:r>
      <w:r w:rsidRPr="00596A7A">
        <w:rPr>
          <w:b/>
        </w:rPr>
        <w:t>89,7 %</w:t>
      </w:r>
      <w:r w:rsidRPr="00596A7A">
        <w:rPr>
          <w:b/>
        </w:rPr>
        <w:tab/>
      </w:r>
    </w:p>
    <w:p w14:paraId="01C43267" w14:textId="28989C08" w:rsidR="00596A7A" w:rsidRPr="00596A7A" w:rsidRDefault="00596A7A" w:rsidP="00596A7A">
      <w:pPr>
        <w:tabs>
          <w:tab w:val="left" w:pos="567"/>
        </w:tabs>
        <w:jc w:val="both"/>
        <w:rPr>
          <w:b/>
        </w:rPr>
      </w:pPr>
      <w:r w:rsidRPr="00250333">
        <w:tab/>
        <w:t>Összes kiemelet bűncselekmény:</w:t>
      </w:r>
      <w:r w:rsidRPr="00250333">
        <w:tab/>
      </w:r>
      <w:r w:rsidRPr="00250333">
        <w:tab/>
      </w:r>
      <w:r w:rsidRPr="00250333">
        <w:tab/>
      </w:r>
      <w:r w:rsidRPr="00250333">
        <w:tab/>
      </w:r>
      <w:r w:rsidR="00796028">
        <w:t>71,5</w:t>
      </w:r>
      <w:r w:rsidRPr="00250333">
        <w:t xml:space="preserve"> %</w:t>
      </w:r>
      <w:r>
        <w:tab/>
      </w:r>
      <w:r>
        <w:tab/>
      </w:r>
      <w:r w:rsidRPr="00596A7A">
        <w:rPr>
          <w:b/>
        </w:rPr>
        <w:t>71,5 %</w:t>
      </w:r>
    </w:p>
    <w:p w14:paraId="136688B8" w14:textId="77777777" w:rsidR="001C2806" w:rsidRPr="00B87D37" w:rsidRDefault="001C2806" w:rsidP="00596A7A">
      <w:pPr>
        <w:tabs>
          <w:tab w:val="left" w:pos="567"/>
        </w:tabs>
        <w:jc w:val="both"/>
      </w:pPr>
    </w:p>
    <w:p w14:paraId="393DA689" w14:textId="77777777" w:rsidR="003B77C6" w:rsidRPr="003B77C6" w:rsidRDefault="003B77C6" w:rsidP="003B77C6">
      <w:pPr>
        <w:ind w:right="-1"/>
        <w:jc w:val="both"/>
        <w:rPr>
          <w:color w:val="000000" w:themeColor="text1"/>
        </w:rPr>
      </w:pPr>
      <w:r w:rsidRPr="003B77C6">
        <w:rPr>
          <w:b/>
          <w:color w:val="000000" w:themeColor="text1"/>
        </w:rPr>
        <w:t>3.</w:t>
      </w:r>
      <w:r w:rsidRPr="003B77C6">
        <w:rPr>
          <w:color w:val="000000" w:themeColor="text1"/>
        </w:rPr>
        <w:t xml:space="preserve"> </w:t>
      </w:r>
      <w:r w:rsidRPr="003B77C6">
        <w:rPr>
          <w:b/>
          <w:color w:val="000000" w:themeColor="text1"/>
        </w:rPr>
        <w:t>A</w:t>
      </w:r>
      <w:r w:rsidRPr="003B77C6">
        <w:rPr>
          <w:color w:val="000000" w:themeColor="text1"/>
        </w:rPr>
        <w:t xml:space="preserve"> </w:t>
      </w:r>
      <w:r w:rsidRPr="003B77C6">
        <w:rPr>
          <w:b/>
          <w:color w:val="000000" w:themeColor="text1"/>
        </w:rPr>
        <w:t>tulajdon elleni szabálysértésekkel kapcsolatos tapasztalatok, adatok</w:t>
      </w:r>
    </w:p>
    <w:p w14:paraId="0D2A9B62" w14:textId="77777777" w:rsidR="003B77C6" w:rsidRPr="003B77C6" w:rsidRDefault="003B77C6" w:rsidP="003B77C6">
      <w:pPr>
        <w:ind w:left="540"/>
        <w:jc w:val="both"/>
        <w:rPr>
          <w:color w:val="000000" w:themeColor="text1"/>
        </w:rPr>
      </w:pPr>
    </w:p>
    <w:p w14:paraId="64F6E185" w14:textId="77777777" w:rsidR="005F08B9" w:rsidRPr="009921C5" w:rsidRDefault="005F08B9" w:rsidP="005F08B9">
      <w:pPr>
        <w:ind w:left="426"/>
        <w:jc w:val="both"/>
        <w:rPr>
          <w:color w:val="000000" w:themeColor="text1"/>
        </w:rPr>
      </w:pPr>
      <w:r w:rsidRPr="009921C5">
        <w:rPr>
          <w:color w:val="000000" w:themeColor="text1"/>
        </w:rPr>
        <w:t xml:space="preserve">Az értékelt időszakban </w:t>
      </w:r>
      <w:r>
        <w:rPr>
          <w:b/>
          <w:color w:val="000000" w:themeColor="text1"/>
        </w:rPr>
        <w:t>300 db</w:t>
      </w:r>
      <w:r w:rsidRPr="009921C5">
        <w:rPr>
          <w:b/>
          <w:color w:val="000000" w:themeColor="text1"/>
        </w:rPr>
        <w:t xml:space="preserve"> szabálysértési előkészítő eljárás</w:t>
      </w:r>
      <w:r w:rsidRPr="009921C5">
        <w:rPr>
          <w:color w:val="000000" w:themeColor="text1"/>
        </w:rPr>
        <w:t xml:space="preserve"> indult a Keszthelyi Rendőrkapitányságon, melyből </w:t>
      </w:r>
      <w:r w:rsidRPr="009921C5">
        <w:rPr>
          <w:b/>
          <w:color w:val="000000" w:themeColor="text1"/>
        </w:rPr>
        <w:t>44 db gyorsított eljárásunk</w:t>
      </w:r>
      <w:r w:rsidRPr="009921C5">
        <w:rPr>
          <w:color w:val="000000" w:themeColor="text1"/>
        </w:rPr>
        <w:t xml:space="preserve"> volt.</w:t>
      </w:r>
    </w:p>
    <w:p w14:paraId="3F3FC2F1" w14:textId="77777777" w:rsidR="005F08B9" w:rsidRPr="009921C5" w:rsidRDefault="005F08B9" w:rsidP="005F08B9">
      <w:pPr>
        <w:ind w:left="426"/>
        <w:jc w:val="both"/>
        <w:rPr>
          <w:color w:val="000000" w:themeColor="text1"/>
        </w:rPr>
      </w:pPr>
      <w:r w:rsidRPr="009921C5">
        <w:rPr>
          <w:color w:val="000000" w:themeColor="text1"/>
        </w:rPr>
        <w:t xml:space="preserve">A fenti jogsértések megoszlása az alábbiak szerint alakult: lopás 99, rongálás 37, csalás 14, jogtalan elsajátítás 10, jármű önkényes elvétele 6, sikkasztás 1, engedély nélküli vezetés 86, magánlaksértés 17, valótlan bejelentés 15, garázdaság 9, közérdekű üzem működésének megzavarása 1, rendzavarás 3, tiltott prostitúció 1, önkényes beköltözés 1. </w:t>
      </w:r>
    </w:p>
    <w:p w14:paraId="0C266BB3" w14:textId="77777777" w:rsidR="005F08B9" w:rsidRPr="009921C5" w:rsidRDefault="005F08B9" w:rsidP="005F08B9">
      <w:pPr>
        <w:ind w:left="426"/>
        <w:jc w:val="both"/>
        <w:rPr>
          <w:color w:val="000000" w:themeColor="text1"/>
        </w:rPr>
      </w:pPr>
    </w:p>
    <w:p w14:paraId="38FE64D4" w14:textId="77777777" w:rsidR="005F08B9" w:rsidRPr="009921C5" w:rsidRDefault="005F08B9" w:rsidP="005F08B9">
      <w:pPr>
        <w:ind w:left="426"/>
        <w:jc w:val="both"/>
        <w:rPr>
          <w:color w:val="000000" w:themeColor="text1"/>
        </w:rPr>
      </w:pPr>
      <w:r w:rsidRPr="009921C5">
        <w:rPr>
          <w:color w:val="000000" w:themeColor="text1"/>
        </w:rPr>
        <w:t xml:space="preserve">A </w:t>
      </w:r>
      <w:r w:rsidRPr="009921C5">
        <w:rPr>
          <w:b/>
          <w:color w:val="000000" w:themeColor="text1"/>
        </w:rPr>
        <w:t>szabálysértési előkészítő eljárások közül tulajdon elleni szabálysértés miatt eljárás 167 esetben indult</w:t>
      </w:r>
      <w:r w:rsidRPr="009921C5">
        <w:rPr>
          <w:color w:val="000000" w:themeColor="text1"/>
        </w:rPr>
        <w:t>, ebből 6 gyorsított eljárás volt, melyek közül 1 esetben jármű önkényes elvétele, 5 esetben lopás szabálysértések miatt folytattunk gyorsított eljárást. A tulajdon elleni szabálysértések megoszlása: lopás 99, rongálás 37, csalás 14, jogtalan elsajátítás 10, jármű önkényes elvétele 6, sikkasztás 1.</w:t>
      </w:r>
    </w:p>
    <w:p w14:paraId="126EF8B4" w14:textId="77777777" w:rsidR="005F08B9" w:rsidRPr="009921C5" w:rsidRDefault="005F08B9" w:rsidP="005F08B9">
      <w:pPr>
        <w:ind w:left="426"/>
        <w:jc w:val="both"/>
        <w:rPr>
          <w:b/>
          <w:color w:val="000000" w:themeColor="text1"/>
        </w:rPr>
      </w:pPr>
      <w:r w:rsidRPr="009921C5">
        <w:rPr>
          <w:b/>
          <w:color w:val="000000" w:themeColor="text1"/>
        </w:rPr>
        <w:t xml:space="preserve">A Keszthelyi Rendőrkapitányság a 2022-es évben tulajdon elleni szabálysértések közül, az egyéb lopás kategóriában elvárt 60,00 %-os felderítési mutatót 53,33 %-on teljesítette.  </w:t>
      </w:r>
    </w:p>
    <w:p w14:paraId="76F8BA82" w14:textId="77777777" w:rsidR="00740E77" w:rsidRPr="00740E77" w:rsidRDefault="00740E77" w:rsidP="00767C94">
      <w:pPr>
        <w:ind w:left="540"/>
        <w:jc w:val="both"/>
        <w:rPr>
          <w:b/>
        </w:rPr>
      </w:pPr>
    </w:p>
    <w:p w14:paraId="3EC78043" w14:textId="777923E5" w:rsidR="00DE1E33" w:rsidRDefault="00133419" w:rsidP="00796028">
      <w:pPr>
        <w:ind w:right="-1"/>
        <w:jc w:val="both"/>
        <w:rPr>
          <w:b/>
          <w:bCs/>
        </w:rPr>
      </w:pPr>
      <w:r w:rsidRPr="00D448DA">
        <w:rPr>
          <w:b/>
        </w:rPr>
        <w:t>4.</w:t>
      </w:r>
      <w:r w:rsidRPr="00B87D37">
        <w:t xml:space="preserve"> </w:t>
      </w:r>
      <w:r w:rsidRPr="00D448DA">
        <w:rPr>
          <w:b/>
        </w:rPr>
        <w:t>A</w:t>
      </w:r>
      <w:r w:rsidRPr="00B87D37">
        <w:rPr>
          <w:b/>
        </w:rPr>
        <w:t xml:space="preserve"> közlekedésbiztonsági helyzet</w:t>
      </w:r>
      <w:r w:rsidRPr="00B87D37">
        <w:t xml:space="preserve">, </w:t>
      </w:r>
      <w:r w:rsidRPr="00D448DA">
        <w:rPr>
          <w:b/>
        </w:rPr>
        <w:t>az abban bekövetkezett változások</w:t>
      </w:r>
      <w:r w:rsidR="00796028">
        <w:rPr>
          <w:b/>
        </w:rPr>
        <w:t>, a</w:t>
      </w:r>
      <w:r w:rsidR="00DE1E33">
        <w:rPr>
          <w:b/>
          <w:bCs/>
        </w:rPr>
        <w:t xml:space="preserve"> személyi sérüléssel járó közúti </w:t>
      </w:r>
      <w:r w:rsidR="00760F50">
        <w:rPr>
          <w:b/>
          <w:bCs/>
        </w:rPr>
        <w:t>közlekedési balesetek alakulása</w:t>
      </w:r>
    </w:p>
    <w:p w14:paraId="06904D8E" w14:textId="77777777" w:rsidR="00DE1E33" w:rsidRPr="003E1A0A" w:rsidRDefault="00DE1E33" w:rsidP="00767C94">
      <w:pPr>
        <w:jc w:val="both"/>
        <w:rPr>
          <w:bCs/>
        </w:rPr>
      </w:pPr>
    </w:p>
    <w:p w14:paraId="602B050A" w14:textId="59A1E04A" w:rsidR="00586FCA" w:rsidRDefault="00D83CF1" w:rsidP="00586FCA">
      <w:pPr>
        <w:tabs>
          <w:tab w:val="left" w:pos="540"/>
        </w:tabs>
        <w:ind w:left="426"/>
        <w:jc w:val="both"/>
        <w:rPr>
          <w:bCs/>
          <w:color w:val="000000" w:themeColor="text1"/>
        </w:rPr>
      </w:pPr>
      <w:r>
        <w:rPr>
          <w:bCs/>
          <w:color w:val="000000" w:themeColor="text1"/>
        </w:rPr>
        <w:t>Hévíz</w:t>
      </w:r>
      <w:r w:rsidR="00586FCA">
        <w:rPr>
          <w:bCs/>
          <w:color w:val="000000" w:themeColor="text1"/>
        </w:rPr>
        <w:t xml:space="preserve"> város közigazgatási</w:t>
      </w:r>
      <w:r w:rsidR="00586FCA" w:rsidRPr="001B6AD2">
        <w:rPr>
          <w:bCs/>
          <w:color w:val="000000" w:themeColor="text1"/>
        </w:rPr>
        <w:t xml:space="preserve"> területén a </w:t>
      </w:r>
      <w:r w:rsidR="00586FCA" w:rsidRPr="001B6AD2">
        <w:rPr>
          <w:b/>
          <w:bCs/>
          <w:color w:val="000000" w:themeColor="text1"/>
        </w:rPr>
        <w:t xml:space="preserve">2022-es évben a személyi sérülésessel járó közúti közlekedési balesetek száma </w:t>
      </w:r>
      <w:r>
        <w:rPr>
          <w:b/>
          <w:bCs/>
          <w:color w:val="000000" w:themeColor="text1"/>
        </w:rPr>
        <w:t>6 db</w:t>
      </w:r>
      <w:r w:rsidR="00586FCA" w:rsidRPr="001B6AD2">
        <w:rPr>
          <w:b/>
          <w:bCs/>
          <w:color w:val="000000" w:themeColor="text1"/>
        </w:rPr>
        <w:t>.</w:t>
      </w:r>
      <w:r w:rsidR="00586FCA" w:rsidRPr="001B6AD2">
        <w:rPr>
          <w:bCs/>
          <w:color w:val="000000" w:themeColor="text1"/>
        </w:rPr>
        <w:t xml:space="preserve"> A halálos kimenetelű balesetek száma</w:t>
      </w:r>
      <w:r w:rsidR="00586FCA" w:rsidRPr="00D83CF1">
        <w:rPr>
          <w:b/>
          <w:bCs/>
          <w:color w:val="000000" w:themeColor="text1"/>
        </w:rPr>
        <w:t xml:space="preserve"> </w:t>
      </w:r>
      <w:r w:rsidR="00676118" w:rsidRPr="00676118">
        <w:rPr>
          <w:bCs/>
          <w:color w:val="000000" w:themeColor="text1"/>
        </w:rPr>
        <w:t>1</w:t>
      </w:r>
      <w:r w:rsidR="00586FCA" w:rsidRPr="001B6AD2">
        <w:rPr>
          <w:bCs/>
          <w:color w:val="000000" w:themeColor="text1"/>
        </w:rPr>
        <w:t xml:space="preserve"> volt, a súlyos sérüléses balesetek száma </w:t>
      </w:r>
      <w:r w:rsidRPr="00D83CF1">
        <w:rPr>
          <w:b/>
          <w:bCs/>
          <w:color w:val="000000" w:themeColor="text1"/>
        </w:rPr>
        <w:t>1</w:t>
      </w:r>
      <w:r>
        <w:rPr>
          <w:bCs/>
          <w:color w:val="000000" w:themeColor="text1"/>
        </w:rPr>
        <w:t xml:space="preserve"> db.</w:t>
      </w:r>
      <w:r w:rsidR="00586FCA" w:rsidRPr="001B6AD2">
        <w:rPr>
          <w:bCs/>
          <w:color w:val="000000" w:themeColor="text1"/>
        </w:rPr>
        <w:t xml:space="preserve"> a könnyű sérüléses balesetek száma </w:t>
      </w:r>
      <w:r w:rsidRPr="00D83CF1">
        <w:rPr>
          <w:b/>
          <w:bCs/>
          <w:color w:val="000000" w:themeColor="text1"/>
        </w:rPr>
        <w:t>4</w:t>
      </w:r>
      <w:r>
        <w:rPr>
          <w:bCs/>
          <w:color w:val="000000" w:themeColor="text1"/>
        </w:rPr>
        <w:t xml:space="preserve"> db</w:t>
      </w:r>
      <w:r w:rsidR="00586FCA" w:rsidRPr="001B6AD2">
        <w:rPr>
          <w:bCs/>
          <w:color w:val="000000" w:themeColor="text1"/>
        </w:rPr>
        <w:t xml:space="preserve">. </w:t>
      </w:r>
    </w:p>
    <w:p w14:paraId="32266D6C" w14:textId="497CACF7" w:rsidR="00D83CF1" w:rsidRPr="001B6AD2" w:rsidRDefault="00D83CF1" w:rsidP="00586FCA">
      <w:pPr>
        <w:tabs>
          <w:tab w:val="left" w:pos="540"/>
        </w:tabs>
        <w:ind w:left="426"/>
        <w:jc w:val="both"/>
        <w:rPr>
          <w:b/>
          <w:bCs/>
          <w:color w:val="000000" w:themeColor="text1"/>
        </w:rPr>
      </w:pPr>
      <w:r>
        <w:rPr>
          <w:bCs/>
          <w:color w:val="000000" w:themeColor="text1"/>
        </w:rPr>
        <w:t>Anyagi káros közlekedési baleset 2022 évben 44 db volt.</w:t>
      </w:r>
    </w:p>
    <w:p w14:paraId="6D6D42BF" w14:textId="77777777" w:rsidR="00586FCA" w:rsidRPr="001B6AD2" w:rsidRDefault="00586FCA" w:rsidP="00586FCA">
      <w:pPr>
        <w:ind w:left="426"/>
        <w:jc w:val="both"/>
        <w:rPr>
          <w:bCs/>
          <w:color w:val="000000" w:themeColor="text1"/>
        </w:rPr>
      </w:pPr>
      <w:r w:rsidRPr="001B6AD2">
        <w:rPr>
          <w:bCs/>
          <w:color w:val="000000" w:themeColor="text1"/>
        </w:rPr>
        <w:t>A kapitányság illetékességi területét elemezve megállapítható, hogy a legtöbb sérüléses baleset Keszthelyen, illetve a város vonzáskörzetében történt, mely a város nagyságából, idegenforgalmi adottságaiból, valamint a Keszthely térségében lévő főútvonalak elhelyezkedéséből adódik. A megelőzés és a további csökkenő tendencia elérése érdekében a prioritást jelentő területeken, így különösen a főútvonalakon folyamatosan hajtunk végre közlekedésrendészeti ellenőrzéseket, sebességmérést, illetve mozgás közben történő szabálysértések felderítése céljából járőrszolgálatot is működtetünk.</w:t>
      </w:r>
    </w:p>
    <w:p w14:paraId="13A68BBB" w14:textId="77777777" w:rsidR="00586FCA" w:rsidRPr="001B6AD2" w:rsidRDefault="00586FCA" w:rsidP="00586FCA">
      <w:pPr>
        <w:ind w:left="426"/>
        <w:jc w:val="both"/>
        <w:rPr>
          <w:b/>
          <w:bCs/>
          <w:color w:val="000000" w:themeColor="text1"/>
        </w:rPr>
      </w:pPr>
      <w:r w:rsidRPr="001B6AD2">
        <w:rPr>
          <w:b/>
          <w:bCs/>
          <w:color w:val="000000" w:themeColor="text1"/>
        </w:rPr>
        <w:t xml:space="preserve">A 2022-es évben a </w:t>
      </w:r>
      <w:r>
        <w:rPr>
          <w:b/>
          <w:bCs/>
          <w:color w:val="000000" w:themeColor="text1"/>
        </w:rPr>
        <w:t>84</w:t>
      </w:r>
      <w:r w:rsidRPr="001B6AD2">
        <w:rPr>
          <w:b/>
          <w:bCs/>
          <w:color w:val="000000" w:themeColor="text1"/>
        </w:rPr>
        <w:t xml:space="preserve"> személyi sérüléssel végződő közlekedési balesetből </w:t>
      </w:r>
      <w:r>
        <w:rPr>
          <w:b/>
          <w:bCs/>
          <w:color w:val="000000" w:themeColor="text1"/>
        </w:rPr>
        <w:t>1</w:t>
      </w:r>
      <w:r w:rsidRPr="001B6AD2">
        <w:rPr>
          <w:b/>
          <w:bCs/>
          <w:color w:val="000000" w:themeColor="text1"/>
        </w:rPr>
        <w:t xml:space="preserve"> esetben merült fel az okozónál ittasság, </w:t>
      </w:r>
      <w:r>
        <w:rPr>
          <w:b/>
          <w:bCs/>
          <w:color w:val="000000" w:themeColor="text1"/>
        </w:rPr>
        <w:t>ez esetben súlyos</w:t>
      </w:r>
      <w:r w:rsidRPr="001B6AD2">
        <w:rPr>
          <w:b/>
          <w:bCs/>
          <w:color w:val="000000" w:themeColor="text1"/>
        </w:rPr>
        <w:t xml:space="preserve"> sérüléses volt a baleset.</w:t>
      </w:r>
    </w:p>
    <w:p w14:paraId="774B3F99" w14:textId="77777777" w:rsidR="00586FCA" w:rsidRPr="001B6AD2" w:rsidRDefault="00586FCA" w:rsidP="00586FCA">
      <w:pPr>
        <w:ind w:left="426"/>
        <w:jc w:val="both"/>
        <w:rPr>
          <w:bCs/>
          <w:color w:val="000000" w:themeColor="text1"/>
        </w:rPr>
      </w:pPr>
      <w:r w:rsidRPr="001B6AD2">
        <w:rPr>
          <w:b/>
          <w:bCs/>
          <w:color w:val="000000" w:themeColor="text1"/>
        </w:rPr>
        <w:t>A baleseti okokat</w:t>
      </w:r>
      <w:r w:rsidRPr="001B6AD2">
        <w:rPr>
          <w:bCs/>
          <w:color w:val="000000" w:themeColor="text1"/>
        </w:rPr>
        <w:t xml:space="preserve"> elemezve elmondható, hogy 2022 évben is a </w:t>
      </w:r>
      <w:r w:rsidRPr="001B6AD2">
        <w:rPr>
          <w:b/>
          <w:bCs/>
          <w:color w:val="000000" w:themeColor="text1"/>
        </w:rPr>
        <w:t>sebesség helytelen megválasztása, valamint az elsőbbség szabályainak be nem tartása</w:t>
      </w:r>
      <w:r w:rsidRPr="001B6AD2">
        <w:rPr>
          <w:bCs/>
          <w:color w:val="000000" w:themeColor="text1"/>
        </w:rPr>
        <w:t xml:space="preserve"> voltak jellemzően a baleseti fő okok. </w:t>
      </w:r>
    </w:p>
    <w:p w14:paraId="64BDF99C" w14:textId="32C842CB" w:rsidR="005A4497" w:rsidRDefault="005A4497" w:rsidP="00767C94">
      <w:pPr>
        <w:ind w:left="567"/>
        <w:jc w:val="both"/>
        <w:rPr>
          <w:bCs/>
        </w:rPr>
      </w:pPr>
    </w:p>
    <w:p w14:paraId="7D4B2D2A" w14:textId="77777777" w:rsidR="003B77C6" w:rsidRPr="003B77C6" w:rsidRDefault="003B77C6" w:rsidP="003B77C6">
      <w:pPr>
        <w:ind w:right="-1"/>
        <w:jc w:val="both"/>
        <w:rPr>
          <w:b/>
          <w:bCs/>
          <w:color w:val="000000" w:themeColor="text1"/>
        </w:rPr>
      </w:pPr>
      <w:r w:rsidRPr="003B77C6">
        <w:rPr>
          <w:b/>
          <w:bCs/>
          <w:color w:val="000000" w:themeColor="text1"/>
        </w:rPr>
        <w:t>5</w:t>
      </w:r>
      <w:r w:rsidRPr="003B77C6">
        <w:rPr>
          <w:bCs/>
          <w:color w:val="000000" w:themeColor="text1"/>
        </w:rPr>
        <w:t>.</w:t>
      </w:r>
      <w:r w:rsidRPr="003B77C6">
        <w:rPr>
          <w:b/>
          <w:bCs/>
          <w:color w:val="000000" w:themeColor="text1"/>
        </w:rPr>
        <w:t xml:space="preserve"> Az illegális migráció helyzete</w:t>
      </w:r>
    </w:p>
    <w:p w14:paraId="48109F97" w14:textId="77777777" w:rsidR="003B77C6" w:rsidRPr="003B77C6" w:rsidRDefault="003B77C6" w:rsidP="003B77C6">
      <w:pPr>
        <w:ind w:left="567"/>
        <w:jc w:val="both"/>
        <w:rPr>
          <w:color w:val="000000" w:themeColor="text1"/>
        </w:rPr>
      </w:pPr>
    </w:p>
    <w:p w14:paraId="52B09C22" w14:textId="77777777" w:rsidR="005F08B9" w:rsidRPr="009921C5" w:rsidRDefault="005F08B9" w:rsidP="005F08B9">
      <w:pPr>
        <w:ind w:left="426"/>
        <w:jc w:val="both"/>
        <w:rPr>
          <w:color w:val="000000" w:themeColor="text1"/>
        </w:rPr>
      </w:pPr>
      <w:r w:rsidRPr="009921C5">
        <w:rPr>
          <w:color w:val="000000" w:themeColor="text1"/>
        </w:rPr>
        <w:t xml:space="preserve">Az illetékességi területünkön autópálya nincs, azon a 71-es, 75-ös, 76-os főközlekedési útvonalak haladnak át. Az illegális migrációval összefüggésben mindhárom főközlekedési útvonal lehet érintett, mivel a 76-os főközlekedési úthoz közvetlen lehajtó kapcsolódik Balatonszentgyörgyön az M7-es autópályáról. A három főközlekedési útvonal az autópályához közel összekapcsolódik az illetékességi területünkön belül, így azokon könnyen el lehet jutni Ausztriába.  </w:t>
      </w:r>
    </w:p>
    <w:p w14:paraId="5C6293B3" w14:textId="4790520B" w:rsidR="005F08B9" w:rsidRPr="009921C5" w:rsidRDefault="005F08B9" w:rsidP="005F08B9">
      <w:pPr>
        <w:ind w:left="426"/>
        <w:jc w:val="both"/>
        <w:rPr>
          <w:color w:val="000000" w:themeColor="text1"/>
        </w:rPr>
      </w:pPr>
      <w:r w:rsidRPr="009921C5">
        <w:rPr>
          <w:color w:val="000000" w:themeColor="text1"/>
        </w:rPr>
        <w:t xml:space="preserve">A főközlekedési útvonalak ellenőrzését külön erre a célra kiadott régiós szintű (Zala, Veszprém, Vas </w:t>
      </w:r>
      <w:r w:rsidR="00796028">
        <w:rPr>
          <w:color w:val="000000" w:themeColor="text1"/>
        </w:rPr>
        <w:t>vár</w:t>
      </w:r>
      <w:r w:rsidRPr="009921C5">
        <w:rPr>
          <w:color w:val="000000" w:themeColor="text1"/>
        </w:rPr>
        <w:t xml:space="preserve">megyék) ellenőrzési terv alapján meghatározott időpontokban, helyszíneken, útszakaszokon végrehajtottuk, álló illetve mozgó ellenőrzés formájában. </w:t>
      </w:r>
    </w:p>
    <w:p w14:paraId="4CC92194" w14:textId="77777777" w:rsidR="005F08B9" w:rsidRPr="009921C5" w:rsidRDefault="005F08B9" w:rsidP="005F08B9">
      <w:pPr>
        <w:ind w:left="426"/>
        <w:jc w:val="both"/>
        <w:rPr>
          <w:color w:val="000000" w:themeColor="text1"/>
        </w:rPr>
      </w:pPr>
      <w:r w:rsidRPr="009921C5">
        <w:rPr>
          <w:color w:val="000000" w:themeColor="text1"/>
        </w:rPr>
        <w:t xml:space="preserve">Az ellenőrzések keretében biztosított volt egy adott főközlekedési útvonal ellenőrzése a meghatározott időpontokban. Az illegális migrációval kapcsolatos információkat folyamatosan kiadtuk a közterületi állomány részére, melyeket az alapfeladataik mellett, folyamatosan és visszatérően ellenőriztek. </w:t>
      </w:r>
    </w:p>
    <w:p w14:paraId="1057BE2C" w14:textId="77777777" w:rsidR="005F08B9" w:rsidRPr="009921C5" w:rsidRDefault="005F08B9" w:rsidP="005F08B9">
      <w:pPr>
        <w:ind w:left="426"/>
        <w:jc w:val="both"/>
        <w:rPr>
          <w:color w:val="000000" w:themeColor="text1"/>
        </w:rPr>
      </w:pPr>
      <w:r>
        <w:rPr>
          <w:color w:val="000000" w:themeColor="text1"/>
        </w:rPr>
        <w:t xml:space="preserve">A </w:t>
      </w:r>
      <w:r w:rsidRPr="009921C5">
        <w:rPr>
          <w:color w:val="000000" w:themeColor="text1"/>
        </w:rPr>
        <w:t>2022</w:t>
      </w:r>
      <w:r>
        <w:rPr>
          <w:color w:val="000000" w:themeColor="text1"/>
        </w:rPr>
        <w:t>-es</w:t>
      </w:r>
      <w:r w:rsidRPr="009921C5">
        <w:rPr>
          <w:color w:val="000000" w:themeColor="text1"/>
        </w:rPr>
        <w:t xml:space="preserve"> éveben 14 illegálisan Magyarország területén tartózkodó személlyel szemben intézkedtünk a meghatározott útszakaszokon, valamint az útvonalak közvetlen környezetében lévő mellék útvonalakon. Mind a tizennégy esetben a szükséges intézkedések végrehajtásra kerültek, a személyeket minden esetben az idegenrendészeti hatóságnak átadtuk, majd intézkedés történt az országból kikísérésükre.  </w:t>
      </w:r>
    </w:p>
    <w:p w14:paraId="06B45ABE" w14:textId="77777777" w:rsidR="005F08B9" w:rsidRPr="00714042" w:rsidRDefault="005F08B9" w:rsidP="003B77C6">
      <w:pPr>
        <w:ind w:left="567"/>
        <w:jc w:val="both"/>
        <w:rPr>
          <w:bCs/>
          <w:color w:val="538135" w:themeColor="accent6" w:themeShade="BF"/>
        </w:rPr>
      </w:pPr>
    </w:p>
    <w:p w14:paraId="6E3CAD64" w14:textId="77777777" w:rsidR="003B77C6" w:rsidRPr="003B77C6" w:rsidRDefault="003B77C6" w:rsidP="003B77C6">
      <w:pPr>
        <w:ind w:right="-1"/>
        <w:jc w:val="both"/>
        <w:rPr>
          <w:b/>
          <w:bCs/>
          <w:color w:val="000000" w:themeColor="text1"/>
        </w:rPr>
      </w:pPr>
      <w:r w:rsidRPr="003B77C6">
        <w:rPr>
          <w:b/>
          <w:bCs/>
          <w:color w:val="000000" w:themeColor="text1"/>
        </w:rPr>
        <w:t>6. A határrendészeti tevékenység helyzete</w:t>
      </w:r>
    </w:p>
    <w:p w14:paraId="28D4C3A0" w14:textId="77777777" w:rsidR="003B77C6" w:rsidRPr="003B77C6" w:rsidRDefault="003B77C6" w:rsidP="003B77C6">
      <w:pPr>
        <w:ind w:left="567"/>
        <w:jc w:val="both"/>
        <w:rPr>
          <w:color w:val="000000" w:themeColor="text1"/>
        </w:rPr>
      </w:pPr>
    </w:p>
    <w:p w14:paraId="659F73BC" w14:textId="692F2455" w:rsidR="005F08B9" w:rsidRDefault="005F08B9" w:rsidP="005F08B9">
      <w:pPr>
        <w:ind w:left="567"/>
        <w:jc w:val="both"/>
        <w:rPr>
          <w:color w:val="000000" w:themeColor="text1"/>
        </w:rPr>
      </w:pPr>
      <w:r w:rsidRPr="009921C5">
        <w:rPr>
          <w:color w:val="000000" w:themeColor="text1"/>
        </w:rPr>
        <w:t xml:space="preserve">A kapitányság illetékességi területén - Sármellék és Zalavár községek között - található a Hévíz - Balaton Nemzetközi Repülőtér, így rendelkezik kapitányságunk légi határátkelővel, mely területi illetékesség vonatkozásába az illetékességi terültünkön található, azonban a Nagykanizsai Rendőrkapitányság Határrendészeti Osztályához tartozik szervezetszerűleg. A repülőtér utas és </w:t>
      </w:r>
      <w:r>
        <w:rPr>
          <w:color w:val="000000" w:themeColor="text1"/>
        </w:rPr>
        <w:t>teherforgalma minimális, a 2022-es</w:t>
      </w:r>
      <w:r w:rsidRPr="009921C5">
        <w:rPr>
          <w:color w:val="000000" w:themeColor="text1"/>
        </w:rPr>
        <w:t xml:space="preserve"> évben minimális számú nagygépes forgalma bonyolított le, jellemzően az előző évhez hasonlóan a kisgépes forgalom volt a domináns.  </w:t>
      </w:r>
    </w:p>
    <w:p w14:paraId="5091C9BD" w14:textId="440C145B" w:rsidR="00796028" w:rsidRDefault="00796028" w:rsidP="005F08B9">
      <w:pPr>
        <w:ind w:left="567"/>
        <w:jc w:val="both"/>
        <w:rPr>
          <w:color w:val="000000" w:themeColor="text1"/>
        </w:rPr>
      </w:pPr>
    </w:p>
    <w:p w14:paraId="1E75C7F1" w14:textId="4F3D40A9" w:rsidR="00796028" w:rsidRDefault="00796028" w:rsidP="005F08B9">
      <w:pPr>
        <w:ind w:left="567"/>
        <w:jc w:val="both"/>
        <w:rPr>
          <w:color w:val="000000" w:themeColor="text1"/>
        </w:rPr>
      </w:pPr>
    </w:p>
    <w:p w14:paraId="7BE68608" w14:textId="6E007204" w:rsidR="00796028" w:rsidRDefault="00796028" w:rsidP="005F08B9">
      <w:pPr>
        <w:ind w:left="567"/>
        <w:jc w:val="both"/>
        <w:rPr>
          <w:color w:val="000000" w:themeColor="text1"/>
        </w:rPr>
      </w:pPr>
    </w:p>
    <w:p w14:paraId="2222E802" w14:textId="6FDAE4F5" w:rsidR="00796028" w:rsidRDefault="00796028" w:rsidP="005F08B9">
      <w:pPr>
        <w:ind w:left="567"/>
        <w:jc w:val="both"/>
        <w:rPr>
          <w:color w:val="000000" w:themeColor="text1"/>
        </w:rPr>
      </w:pPr>
    </w:p>
    <w:p w14:paraId="3B8E6EBC" w14:textId="4AEE53EE" w:rsidR="00796028" w:rsidRDefault="00796028" w:rsidP="005F08B9">
      <w:pPr>
        <w:ind w:left="567"/>
        <w:jc w:val="both"/>
        <w:rPr>
          <w:color w:val="000000" w:themeColor="text1"/>
        </w:rPr>
      </w:pPr>
    </w:p>
    <w:p w14:paraId="3416AA8D" w14:textId="577B8C06" w:rsidR="00796028" w:rsidRDefault="00796028" w:rsidP="005F08B9">
      <w:pPr>
        <w:ind w:left="567"/>
        <w:jc w:val="both"/>
        <w:rPr>
          <w:color w:val="000000" w:themeColor="text1"/>
        </w:rPr>
      </w:pPr>
    </w:p>
    <w:p w14:paraId="39B7B186" w14:textId="77777777" w:rsidR="00796028" w:rsidRPr="009921C5" w:rsidRDefault="00796028" w:rsidP="005F08B9">
      <w:pPr>
        <w:ind w:left="567"/>
        <w:jc w:val="both"/>
        <w:rPr>
          <w:color w:val="000000" w:themeColor="text1"/>
        </w:rPr>
      </w:pPr>
    </w:p>
    <w:p w14:paraId="0B50C0CA" w14:textId="77777777" w:rsidR="003B77C6" w:rsidRPr="00714042" w:rsidRDefault="003B77C6" w:rsidP="003B77C6">
      <w:pPr>
        <w:ind w:left="567"/>
        <w:jc w:val="both"/>
        <w:rPr>
          <w:color w:val="538135" w:themeColor="accent6" w:themeShade="BF"/>
        </w:rPr>
      </w:pPr>
    </w:p>
    <w:p w14:paraId="1CD7498B" w14:textId="77777777" w:rsidR="003B77C6" w:rsidRPr="003B77C6" w:rsidRDefault="003B77C6" w:rsidP="003B77C6">
      <w:pPr>
        <w:ind w:right="-1"/>
        <w:jc w:val="center"/>
        <w:rPr>
          <w:b/>
          <w:color w:val="000000" w:themeColor="text1"/>
        </w:rPr>
      </w:pPr>
      <w:r w:rsidRPr="003B77C6">
        <w:rPr>
          <w:b/>
          <w:color w:val="000000" w:themeColor="text1"/>
        </w:rPr>
        <w:t xml:space="preserve">II. </w:t>
      </w:r>
    </w:p>
    <w:p w14:paraId="0A2D0D46" w14:textId="77777777" w:rsidR="003B77C6" w:rsidRPr="003B77C6" w:rsidRDefault="003B77C6" w:rsidP="003B77C6">
      <w:pPr>
        <w:ind w:right="-1"/>
        <w:jc w:val="center"/>
        <w:rPr>
          <w:b/>
          <w:color w:val="000000" w:themeColor="text1"/>
        </w:rPr>
      </w:pPr>
      <w:r w:rsidRPr="003B77C6">
        <w:rPr>
          <w:b/>
          <w:color w:val="000000" w:themeColor="text1"/>
        </w:rPr>
        <w:t>A közbiztonság érdekében tett intézkedések és az azzal kapcsolatos feladatok</w:t>
      </w:r>
    </w:p>
    <w:p w14:paraId="7D62FD9C" w14:textId="77777777" w:rsidR="003B77C6" w:rsidRPr="003B77C6" w:rsidRDefault="003B77C6" w:rsidP="003B77C6">
      <w:pPr>
        <w:ind w:right="-1"/>
        <w:jc w:val="center"/>
        <w:rPr>
          <w:color w:val="000000" w:themeColor="text1"/>
        </w:rPr>
      </w:pPr>
    </w:p>
    <w:p w14:paraId="59A838F0" w14:textId="77777777" w:rsidR="003B77C6" w:rsidRPr="003B77C6" w:rsidRDefault="003B77C6" w:rsidP="003B77C6">
      <w:pPr>
        <w:ind w:left="284" w:hanging="284"/>
        <w:jc w:val="both"/>
        <w:rPr>
          <w:color w:val="000000" w:themeColor="text1"/>
        </w:rPr>
      </w:pPr>
      <w:r w:rsidRPr="003B77C6">
        <w:rPr>
          <w:b/>
          <w:color w:val="000000" w:themeColor="text1"/>
        </w:rPr>
        <w:t>1.</w:t>
      </w:r>
      <w:r w:rsidRPr="003B77C6">
        <w:rPr>
          <w:color w:val="000000" w:themeColor="text1"/>
        </w:rPr>
        <w:t xml:space="preserve"> </w:t>
      </w:r>
      <w:r w:rsidRPr="003B77C6">
        <w:rPr>
          <w:b/>
          <w:color w:val="000000" w:themeColor="text1"/>
        </w:rPr>
        <w:t>A</w:t>
      </w:r>
      <w:r w:rsidRPr="003B77C6">
        <w:rPr>
          <w:color w:val="000000" w:themeColor="text1"/>
        </w:rPr>
        <w:t xml:space="preserve"> </w:t>
      </w:r>
      <w:r w:rsidRPr="003B77C6">
        <w:rPr>
          <w:b/>
          <w:color w:val="000000" w:themeColor="text1"/>
        </w:rPr>
        <w:t>közterületi jelenlét</w:t>
      </w:r>
      <w:r w:rsidRPr="003B77C6">
        <w:rPr>
          <w:color w:val="000000" w:themeColor="text1"/>
        </w:rPr>
        <w:t xml:space="preserve"> </w:t>
      </w:r>
      <w:r w:rsidRPr="003B77C6">
        <w:rPr>
          <w:b/>
          <w:color w:val="000000" w:themeColor="text1"/>
        </w:rPr>
        <w:t>mértéke, a közterületek, nyilvános helyek, valamint a kiemelt idegenforgalmi területek biztonsága</w:t>
      </w:r>
      <w:r w:rsidRPr="003B77C6">
        <w:rPr>
          <w:color w:val="000000" w:themeColor="text1"/>
        </w:rPr>
        <w:t xml:space="preserve"> </w:t>
      </w:r>
    </w:p>
    <w:p w14:paraId="259D455A" w14:textId="77777777" w:rsidR="003B77C6" w:rsidRPr="003B77C6" w:rsidRDefault="003B77C6" w:rsidP="003B77C6">
      <w:pPr>
        <w:ind w:left="540"/>
        <w:jc w:val="both"/>
        <w:rPr>
          <w:color w:val="000000" w:themeColor="text1"/>
        </w:rPr>
      </w:pPr>
    </w:p>
    <w:p w14:paraId="290070F9" w14:textId="77777777" w:rsidR="005F08B9" w:rsidRPr="009921C5" w:rsidRDefault="005F08B9" w:rsidP="005F08B9">
      <w:pPr>
        <w:ind w:left="567"/>
        <w:jc w:val="both"/>
        <w:rPr>
          <w:color w:val="000000" w:themeColor="text1"/>
        </w:rPr>
      </w:pPr>
      <w:r w:rsidRPr="009921C5">
        <w:rPr>
          <w:color w:val="000000" w:themeColor="text1"/>
        </w:rPr>
        <w:t xml:space="preserve">A Keszthelyi Rendőrkapitányság illetékességi területén a közrendvédelmi tevékenységet a Közrendvédelmi Osztály, a Közlekedésrendészeti Osztály, valamint két osztály jogállású rendőrőrs, Zalaszentgrót és Hévíz közrendvédelmi állománya teljesíti. </w:t>
      </w:r>
    </w:p>
    <w:p w14:paraId="10FAC911" w14:textId="77777777" w:rsidR="005F08B9" w:rsidRPr="009921C5" w:rsidRDefault="005F08B9" w:rsidP="005F08B9">
      <w:pPr>
        <w:ind w:left="567"/>
        <w:jc w:val="both"/>
        <w:rPr>
          <w:color w:val="000000" w:themeColor="text1"/>
        </w:rPr>
      </w:pPr>
      <w:r w:rsidRPr="009921C5">
        <w:rPr>
          <w:b/>
          <w:color w:val="000000" w:themeColor="text1"/>
        </w:rPr>
        <w:t>A 2022-es évben kapitánysági szinten a rendészeti feladatok ellátása során 106.705 szolgálati órát teljesítettek a rendészeti szolgálati ágak, melyből mindösszesen 70.480 óra volt a közterületi óra.</w:t>
      </w:r>
      <w:r w:rsidRPr="009921C5">
        <w:rPr>
          <w:color w:val="000000" w:themeColor="text1"/>
        </w:rPr>
        <w:t xml:space="preserve"> </w:t>
      </w:r>
    </w:p>
    <w:p w14:paraId="00004508" w14:textId="77777777" w:rsidR="005F08B9" w:rsidRPr="009921C5" w:rsidRDefault="005F08B9" w:rsidP="005F08B9">
      <w:pPr>
        <w:ind w:left="567"/>
        <w:jc w:val="both"/>
        <w:rPr>
          <w:b/>
          <w:color w:val="000000" w:themeColor="text1"/>
        </w:rPr>
      </w:pPr>
      <w:r w:rsidRPr="009921C5">
        <w:rPr>
          <w:b/>
          <w:color w:val="000000" w:themeColor="text1"/>
        </w:rPr>
        <w:t xml:space="preserve">Mindkét kategóriában, csökkenés következett be a 2021-es évhez viszonyítva, melynek fő indikátora a déli határszakasz további megerősítése, az országot súlytó migrációs rendészeti feladatok kezelésében jelentkező nagyobb részvétel tette ki. </w:t>
      </w:r>
    </w:p>
    <w:p w14:paraId="2BB2D074" w14:textId="77777777" w:rsidR="005F08B9" w:rsidRPr="009921C5" w:rsidRDefault="005F08B9" w:rsidP="005F08B9">
      <w:pPr>
        <w:ind w:left="567"/>
        <w:jc w:val="both"/>
        <w:rPr>
          <w:color w:val="000000" w:themeColor="text1"/>
        </w:rPr>
      </w:pPr>
      <w:r w:rsidRPr="009921C5">
        <w:rPr>
          <w:color w:val="000000" w:themeColor="text1"/>
        </w:rPr>
        <w:t>A nyári idegenforgalmi szezonban, az idegenforgalommal érintett településeken az állampolgárok létszáma jelentősen megemelkedik, magas a településekre érkező turisták, nyaralók száma, ezáltal a településen tartózkodók létszáma is többszörösére nő.</w:t>
      </w:r>
    </w:p>
    <w:p w14:paraId="05F3A9AB" w14:textId="77777777" w:rsidR="005F08B9" w:rsidRPr="009921C5" w:rsidRDefault="005F08B9" w:rsidP="005F08B9">
      <w:pPr>
        <w:ind w:left="567"/>
        <w:jc w:val="both"/>
        <w:rPr>
          <w:color w:val="000000" w:themeColor="text1"/>
        </w:rPr>
      </w:pPr>
      <w:r w:rsidRPr="009921C5">
        <w:rPr>
          <w:color w:val="000000" w:themeColor="text1"/>
        </w:rPr>
        <w:t xml:space="preserve">A rendőrkapitányság közterületeinek, nyilvános helyeinek ellenőrzését a vezetési, és szolgálatszervezési rendszer hatékony alkalmazásával, a közterületen tartandó rendezvénybiztosításokat, illetve az idegenforgalmi idényben a hétvégi szórakozóhely ellenőrzéseket állandó parancsnoki jelenléttel tudtuk eredményesen végrehajtani. Az ellenőrzésekbe a helyi polgárőr egyesületeket is bevontuk, ahonnan gyakran kaptunk segítséget közös szolgálatok ellátásához. Ezeket a közös szolgálatokat többségében a körzeti megbízotti szolgálati ág látta el a polgárőrséggel. </w:t>
      </w:r>
    </w:p>
    <w:p w14:paraId="68A5D2B5" w14:textId="01603E87" w:rsidR="005F08B9" w:rsidRPr="009921C5" w:rsidRDefault="005F08B9" w:rsidP="005F08B9">
      <w:pPr>
        <w:ind w:left="567"/>
        <w:jc w:val="both"/>
        <w:rPr>
          <w:color w:val="000000" w:themeColor="text1"/>
        </w:rPr>
      </w:pPr>
      <w:r w:rsidRPr="009921C5">
        <w:rPr>
          <w:color w:val="000000" w:themeColor="text1"/>
        </w:rPr>
        <w:t>A kiemelt idegenforgalmi területeken - úgymint Keszthely, Gyenesdiás, Vonyarcvashegy, Balatongyörök, Hévíz és Cserszegtomaj településeken - egész évben fokozott figyelmet fordítottunk a közterületi jelenlétre. A nyári idegenforgalmi szezonban az előző évi gyakorlatoknak megfelelően a Készenléti Rendőrség megerősítő erői is rendszeresen láttak el szolgálatot. Az idegenforgalmi idényben kapitányságunk feladatainak végrehajtása érdekében támogatást kapott a Zala Megyei Rendőr-főkapitányság, és a Győr- Moson- Sopron Megyei Rendőr-főkapitányság részéről is. Az idegenforgalmi idényben minden hétvégén folyamatos motoros járőrszolgálattal biztosítottuk a főközlekedési útvonalaink rendjét. Az idegenforgalmi szezonban törekedtünk valamennyi rendezvényünkre megfelelő létszámú, kizárólag a rendezvény biztosításával megbízott erőt vezényelni.</w:t>
      </w:r>
    </w:p>
    <w:p w14:paraId="3C91647D" w14:textId="77777777" w:rsidR="005F08B9" w:rsidRPr="009921C5" w:rsidRDefault="005F08B9" w:rsidP="005F08B9">
      <w:pPr>
        <w:ind w:left="567"/>
        <w:jc w:val="both"/>
        <w:rPr>
          <w:color w:val="000000" w:themeColor="text1"/>
        </w:rPr>
      </w:pPr>
      <w:r w:rsidRPr="009921C5">
        <w:rPr>
          <w:color w:val="000000" w:themeColor="text1"/>
        </w:rPr>
        <w:t>A rendelkezésre álló erőket megpróbáltuk a leghatékonyabban, a tartalék erőforrásokat minél nagyobb mértékben kihasználva igénybe venni.</w:t>
      </w:r>
    </w:p>
    <w:p w14:paraId="30C8D71E" w14:textId="77777777" w:rsidR="005F08B9" w:rsidRPr="009921C5" w:rsidRDefault="005F08B9" w:rsidP="005F08B9">
      <w:pPr>
        <w:ind w:left="567"/>
        <w:jc w:val="both"/>
        <w:rPr>
          <w:color w:val="000000" w:themeColor="text1"/>
        </w:rPr>
      </w:pPr>
      <w:r w:rsidRPr="009921C5">
        <w:rPr>
          <w:color w:val="000000" w:themeColor="text1"/>
        </w:rPr>
        <w:t xml:space="preserve">A gépkocsizó járőrszolgálat ellátása során törekedtünk arra, hogy a közterületi szolgálati idejük 50%-át gyalogosan teljesítsék. </w:t>
      </w:r>
    </w:p>
    <w:p w14:paraId="23F16D39" w14:textId="77777777" w:rsidR="005F08B9" w:rsidRPr="009921C5" w:rsidRDefault="005F08B9" w:rsidP="005F08B9">
      <w:pPr>
        <w:ind w:left="567"/>
        <w:jc w:val="both"/>
        <w:rPr>
          <w:color w:val="000000" w:themeColor="text1"/>
        </w:rPr>
      </w:pPr>
      <w:r w:rsidRPr="009921C5">
        <w:rPr>
          <w:color w:val="000000" w:themeColor="text1"/>
        </w:rPr>
        <w:t xml:space="preserve">Az év során több alkalommal helyi és nemzetközi közlekedésrendészeti akciók, illetve fokozott ellenőrzések végrehajtásában is részt vett a kapitányság rendészeti állománya. </w:t>
      </w:r>
    </w:p>
    <w:p w14:paraId="7FF7D694" w14:textId="035DCB4C" w:rsidR="005F08B9" w:rsidRDefault="005F08B9" w:rsidP="005F08B9">
      <w:pPr>
        <w:ind w:left="567"/>
        <w:jc w:val="both"/>
        <w:rPr>
          <w:color w:val="000000" w:themeColor="text1"/>
        </w:rPr>
      </w:pPr>
      <w:r w:rsidRPr="009921C5">
        <w:rPr>
          <w:color w:val="000000" w:themeColor="text1"/>
        </w:rPr>
        <w:t xml:space="preserve">A közterületi szolgálat szervezése során folyamatosan figyelemmel kísérjük, gyakran parancsnoki irányítás mellett bonyolítjuk a kiemelt rendezvények, kulturális események, illetve soron kívül jelentkező egyéb feladatok végrehajtását.  </w:t>
      </w:r>
    </w:p>
    <w:p w14:paraId="404CDB68" w14:textId="26F8F817" w:rsidR="00D83CF1" w:rsidRDefault="00D83CF1" w:rsidP="005F08B9">
      <w:pPr>
        <w:ind w:left="567"/>
        <w:jc w:val="both"/>
        <w:rPr>
          <w:color w:val="000000" w:themeColor="text1"/>
        </w:rPr>
      </w:pPr>
    </w:p>
    <w:p w14:paraId="38523EE2" w14:textId="6B31961A" w:rsidR="00D83CF1" w:rsidRDefault="00D83CF1" w:rsidP="005F08B9">
      <w:pPr>
        <w:ind w:left="567"/>
        <w:jc w:val="both"/>
        <w:rPr>
          <w:color w:val="000000" w:themeColor="text1"/>
        </w:rPr>
      </w:pPr>
    </w:p>
    <w:p w14:paraId="68584A2B" w14:textId="77777777" w:rsidR="00D83CF1" w:rsidRPr="009921C5" w:rsidRDefault="00D83CF1" w:rsidP="005F08B9">
      <w:pPr>
        <w:ind w:left="567"/>
        <w:jc w:val="both"/>
        <w:rPr>
          <w:color w:val="000000" w:themeColor="text1"/>
        </w:rPr>
      </w:pPr>
    </w:p>
    <w:p w14:paraId="3D9AFF4E" w14:textId="77777777" w:rsidR="003B77C6" w:rsidRPr="003B77C6" w:rsidRDefault="003B77C6" w:rsidP="003B77C6">
      <w:pPr>
        <w:jc w:val="both"/>
        <w:rPr>
          <w:color w:val="000000" w:themeColor="text1"/>
        </w:rPr>
      </w:pPr>
    </w:p>
    <w:p w14:paraId="7E41363D" w14:textId="77777777" w:rsidR="003B77C6" w:rsidRPr="003B77C6" w:rsidRDefault="003B77C6" w:rsidP="003B77C6">
      <w:pPr>
        <w:ind w:right="-1"/>
        <w:jc w:val="both"/>
        <w:rPr>
          <w:b/>
          <w:color w:val="000000" w:themeColor="text1"/>
        </w:rPr>
      </w:pPr>
      <w:r w:rsidRPr="003B77C6">
        <w:rPr>
          <w:b/>
          <w:color w:val="000000" w:themeColor="text1"/>
        </w:rPr>
        <w:t>2.</w:t>
      </w:r>
      <w:r w:rsidRPr="003B77C6">
        <w:rPr>
          <w:color w:val="000000" w:themeColor="text1"/>
        </w:rPr>
        <w:t xml:space="preserve"> </w:t>
      </w:r>
      <w:r w:rsidRPr="003B77C6">
        <w:rPr>
          <w:b/>
          <w:color w:val="000000" w:themeColor="text1"/>
        </w:rPr>
        <w:t>A</w:t>
      </w:r>
      <w:r w:rsidRPr="003B77C6">
        <w:rPr>
          <w:color w:val="000000" w:themeColor="text1"/>
        </w:rPr>
        <w:t xml:space="preserve"> </w:t>
      </w:r>
      <w:r w:rsidRPr="003B77C6">
        <w:rPr>
          <w:b/>
          <w:color w:val="000000" w:themeColor="text1"/>
        </w:rPr>
        <w:t xml:space="preserve">közrendvédelmi szolgálatteljesítés gyakorlata </w:t>
      </w:r>
    </w:p>
    <w:p w14:paraId="26CAB95F" w14:textId="77777777" w:rsidR="003B77C6" w:rsidRPr="003B77C6" w:rsidRDefault="003B77C6" w:rsidP="003B77C6">
      <w:pPr>
        <w:ind w:left="540"/>
        <w:jc w:val="both"/>
        <w:rPr>
          <w:color w:val="000000" w:themeColor="text1"/>
        </w:rPr>
      </w:pPr>
    </w:p>
    <w:p w14:paraId="1FEA0DE3" w14:textId="66E98D00" w:rsidR="003B77C6" w:rsidRDefault="005F08B9" w:rsidP="00796028">
      <w:pPr>
        <w:ind w:left="567"/>
        <w:jc w:val="both"/>
        <w:rPr>
          <w:color w:val="000000" w:themeColor="text1"/>
        </w:rPr>
      </w:pPr>
      <w:r w:rsidRPr="009921C5">
        <w:rPr>
          <w:color w:val="000000" w:themeColor="text1"/>
        </w:rPr>
        <w:t>A közterületi szolgálatteljesítés gyakorlata tulajdonképpen a közterületeken megjelenő és ott intézkedéseket végrehajtó állomány szolgálatellátására vonatkozó fontosabb mérőszámokat jelenti. Vezetői elvárásként fogalmazódott meg, hogy 2022-ben az egyenruhás állomány nagyobb hangsúlyt fektessen a jogsértéseket követő azonnali intézkedések foganatosítására.</w:t>
      </w:r>
      <w:r w:rsidR="003B77C6" w:rsidRPr="003B77C6">
        <w:rPr>
          <w:color w:val="000000" w:themeColor="text1"/>
        </w:rPr>
        <w:tab/>
      </w:r>
    </w:p>
    <w:p w14:paraId="28D31AEF" w14:textId="77777777" w:rsidR="00676118" w:rsidRPr="003B77C6" w:rsidRDefault="00676118" w:rsidP="00796028">
      <w:pPr>
        <w:ind w:left="567"/>
        <w:jc w:val="both"/>
        <w:rPr>
          <w:color w:val="000000" w:themeColor="text1"/>
        </w:rPr>
      </w:pPr>
    </w:p>
    <w:p w14:paraId="712380F9" w14:textId="77777777" w:rsidR="003B77C6" w:rsidRPr="003B77C6" w:rsidRDefault="003B77C6" w:rsidP="003B77C6">
      <w:pPr>
        <w:ind w:right="-1"/>
        <w:jc w:val="both"/>
        <w:rPr>
          <w:color w:val="000000" w:themeColor="text1"/>
        </w:rPr>
      </w:pPr>
      <w:r w:rsidRPr="003B77C6">
        <w:rPr>
          <w:b/>
          <w:color w:val="000000" w:themeColor="text1"/>
        </w:rPr>
        <w:t>3.</w:t>
      </w:r>
      <w:r w:rsidRPr="003B77C6">
        <w:rPr>
          <w:color w:val="000000" w:themeColor="text1"/>
        </w:rPr>
        <w:t xml:space="preserve"> </w:t>
      </w:r>
      <w:r w:rsidRPr="003B77C6">
        <w:rPr>
          <w:b/>
          <w:color w:val="000000" w:themeColor="text1"/>
        </w:rPr>
        <w:t>A</w:t>
      </w:r>
      <w:r w:rsidRPr="003B77C6">
        <w:rPr>
          <w:color w:val="000000" w:themeColor="text1"/>
        </w:rPr>
        <w:t xml:space="preserve"> </w:t>
      </w:r>
      <w:r w:rsidRPr="003B77C6">
        <w:rPr>
          <w:b/>
          <w:color w:val="000000" w:themeColor="text1"/>
        </w:rPr>
        <w:t>rendezvénybiztosítások</w:t>
      </w:r>
    </w:p>
    <w:p w14:paraId="7A17C38B" w14:textId="77777777" w:rsidR="003B77C6" w:rsidRPr="003B77C6" w:rsidRDefault="003B77C6" w:rsidP="003B77C6">
      <w:pPr>
        <w:jc w:val="both"/>
        <w:rPr>
          <w:b/>
          <w:color w:val="000000" w:themeColor="text1"/>
        </w:rPr>
      </w:pPr>
    </w:p>
    <w:p w14:paraId="4E2A74C3" w14:textId="77777777" w:rsidR="005F08B9" w:rsidRPr="009921C5" w:rsidRDefault="005F08B9" w:rsidP="005F08B9">
      <w:pPr>
        <w:ind w:left="567"/>
        <w:jc w:val="both"/>
        <w:rPr>
          <w:color w:val="000000" w:themeColor="text1"/>
        </w:rPr>
      </w:pPr>
      <w:r w:rsidRPr="009921C5">
        <w:rPr>
          <w:b/>
          <w:color w:val="000000" w:themeColor="text1"/>
        </w:rPr>
        <w:t>A 2022-es évben összesen 334 rendezvény került megszervezésre, és hatóságunkhoz bejelentésre. A rendezvények biztosításában 1139 fő rendőr vett részt 1497 óra felhasználásával.</w:t>
      </w:r>
    </w:p>
    <w:p w14:paraId="4DCE3362" w14:textId="77777777" w:rsidR="005F08B9" w:rsidRPr="009921C5" w:rsidRDefault="005F08B9" w:rsidP="005F08B9">
      <w:pPr>
        <w:ind w:left="567"/>
        <w:jc w:val="both"/>
        <w:rPr>
          <w:color w:val="000000" w:themeColor="text1"/>
        </w:rPr>
      </w:pPr>
      <w:r w:rsidRPr="009921C5">
        <w:rPr>
          <w:color w:val="000000" w:themeColor="text1"/>
        </w:rPr>
        <w:t xml:space="preserve">A 2022-es évben Magyarországot, a Keszthelyi Rendőrkapitányság illetékességi területét is érintette a Giro d Italia kerékpáros verseny, továbbá megrendezésre kerültek a korábbi évek versenyi is, melyek közül nagyobb volumenű sportrendezvényeknek tekinthetők a Keszthely Kilométerek futóverseny és a Keszthely Triathlon verseny. </w:t>
      </w:r>
    </w:p>
    <w:p w14:paraId="7A960892" w14:textId="77777777" w:rsidR="005F08B9" w:rsidRPr="009921C5" w:rsidRDefault="005F08B9" w:rsidP="005F08B9">
      <w:pPr>
        <w:ind w:left="567"/>
        <w:jc w:val="both"/>
        <w:rPr>
          <w:color w:val="000000" w:themeColor="text1"/>
        </w:rPr>
      </w:pPr>
      <w:r w:rsidRPr="009921C5">
        <w:rPr>
          <w:color w:val="000000" w:themeColor="text1"/>
        </w:rPr>
        <w:t xml:space="preserve">Voltak kisebb volumenű, alacsonyabb létszámú biztosítást igénylő versenyek illetékességi területünkön, mint az Ultrabalaton futóverseny, Mc Donald’s Tour de Balaton, Balatonkör kerékpártúra, Villanyautós találkozó, Autocross verseny Gyenesdiás. </w:t>
      </w:r>
    </w:p>
    <w:p w14:paraId="68D3BE4D" w14:textId="77777777" w:rsidR="005F08B9" w:rsidRPr="009921C5" w:rsidRDefault="005F08B9" w:rsidP="005F08B9">
      <w:pPr>
        <w:ind w:left="567"/>
        <w:jc w:val="both"/>
        <w:rPr>
          <w:color w:val="000000" w:themeColor="text1"/>
        </w:rPr>
      </w:pPr>
      <w:r w:rsidRPr="009921C5">
        <w:rPr>
          <w:color w:val="000000" w:themeColor="text1"/>
        </w:rPr>
        <w:t xml:space="preserve">Működési területünkön a fentebb megjelölt rendezvényeken túl elsősorban kulturális, történelmi jellegű megemlékezések és nagy számban szórakoztató, gasztronómiai rendezvények voltak jellemzőek, melyeket jó színvonalon sikerült kezelni. </w:t>
      </w:r>
    </w:p>
    <w:p w14:paraId="2A634619" w14:textId="2C8A66AE" w:rsidR="005F08B9" w:rsidRPr="009921C5" w:rsidRDefault="005F08B9" w:rsidP="005F08B9">
      <w:pPr>
        <w:ind w:left="567"/>
        <w:jc w:val="both"/>
        <w:rPr>
          <w:color w:val="000000" w:themeColor="text1"/>
        </w:rPr>
      </w:pPr>
      <w:r w:rsidRPr="009921C5">
        <w:rPr>
          <w:color w:val="000000" w:themeColor="text1"/>
        </w:rPr>
        <w:t>A rendezvények többsége a nyári idegenforgalmi szezonhoz volt köthető, így alkalmanként előfordult, hogy a párhuzamosan zajló események megosztották a rendezvény biztosítására rendelkezésre álló, biztosítási feladatokat ellátó rendőri erőket. A rendezvénybiztosítások során rendkívüli esemény nem történt. A rendezvények biztosítása során figyelembe vettük az előző évek tapasztalatait, a rendezvény szervezőivel egyeztetés keretében pontosítottuk a rendezvény lebonyolításnak a menetét.</w:t>
      </w:r>
      <w:r w:rsidR="005243DD">
        <w:rPr>
          <w:color w:val="000000" w:themeColor="text1"/>
        </w:rPr>
        <w:t xml:space="preserve"> </w:t>
      </w:r>
      <w:r w:rsidRPr="009921C5">
        <w:rPr>
          <w:color w:val="000000" w:themeColor="text1"/>
        </w:rPr>
        <w:t xml:space="preserve">A szervezőkkel minden esetben jó együttműködést sikerült kialakítanunk, mely hozzájárult a rendezvények esemény nélküli lebonyolításához. </w:t>
      </w:r>
    </w:p>
    <w:p w14:paraId="3D8508B8" w14:textId="77777777" w:rsidR="005F08B9" w:rsidRPr="009921C5" w:rsidRDefault="005F08B9" w:rsidP="005F08B9">
      <w:pPr>
        <w:ind w:left="567"/>
        <w:jc w:val="both"/>
        <w:rPr>
          <w:b/>
          <w:color w:val="000000" w:themeColor="text1"/>
        </w:rPr>
      </w:pPr>
      <w:r w:rsidRPr="009921C5">
        <w:rPr>
          <w:color w:val="000000" w:themeColor="text1"/>
        </w:rPr>
        <w:t>A rendezvényekkel kapcsolatban kijelenthető, hogy azokon jelentős számú vendég vett részt.</w:t>
      </w:r>
    </w:p>
    <w:p w14:paraId="736723A1" w14:textId="77777777" w:rsidR="003B77C6" w:rsidRPr="003B77C6" w:rsidRDefault="003B77C6" w:rsidP="003B77C6">
      <w:pPr>
        <w:jc w:val="both"/>
        <w:rPr>
          <w:b/>
          <w:color w:val="000000" w:themeColor="text1"/>
        </w:rPr>
      </w:pPr>
    </w:p>
    <w:p w14:paraId="37396986" w14:textId="1CFE32D2" w:rsidR="003B77C6" w:rsidRPr="003B77C6" w:rsidRDefault="003B77C6" w:rsidP="003B77C6">
      <w:pPr>
        <w:ind w:left="426" w:hanging="426"/>
        <w:jc w:val="both"/>
        <w:rPr>
          <w:b/>
          <w:bCs/>
          <w:color w:val="000000" w:themeColor="text1"/>
        </w:rPr>
      </w:pPr>
      <w:r w:rsidRPr="003B77C6">
        <w:rPr>
          <w:b/>
          <w:color w:val="000000" w:themeColor="text1"/>
        </w:rPr>
        <w:t xml:space="preserve">4. Az esetlegesen bekövetkezett katasztrófa-, illetve veszélyhelyzettel kapcsolatban végrehajtott rendőri feladatok (különösen a települések védelme érdekében tett rendőri intézkedések). </w:t>
      </w:r>
    </w:p>
    <w:p w14:paraId="3091FB8B" w14:textId="77777777" w:rsidR="003B77C6" w:rsidRPr="003B77C6" w:rsidRDefault="003B77C6" w:rsidP="003B77C6">
      <w:pPr>
        <w:jc w:val="both"/>
        <w:rPr>
          <w:b/>
          <w:bCs/>
          <w:color w:val="000000" w:themeColor="text1"/>
        </w:rPr>
      </w:pPr>
    </w:p>
    <w:p w14:paraId="6B6BD05F" w14:textId="77777777" w:rsidR="003B77C6" w:rsidRPr="003B77C6" w:rsidRDefault="003B77C6" w:rsidP="003B77C6">
      <w:pPr>
        <w:ind w:left="540"/>
        <w:jc w:val="both"/>
        <w:rPr>
          <w:color w:val="000000" w:themeColor="text1"/>
        </w:rPr>
      </w:pPr>
      <w:r w:rsidRPr="003B77C6">
        <w:rPr>
          <w:color w:val="000000" w:themeColor="text1"/>
        </w:rPr>
        <w:t>A rendőrkapitányság illetékességi területén katasztrófa helyzet kezelésére az értékelt évben intézkedni nem kellett, azonban a rendkívüli időjárási körülmények miatt tavaly is több alkalommal került sor munkatársaim igénybevételére.</w:t>
      </w:r>
    </w:p>
    <w:p w14:paraId="18000D78" w14:textId="77777777" w:rsidR="003B77C6" w:rsidRPr="003B77C6" w:rsidRDefault="003B77C6" w:rsidP="003B77C6">
      <w:pPr>
        <w:ind w:left="567"/>
        <w:jc w:val="both"/>
        <w:rPr>
          <w:color w:val="000000" w:themeColor="text1"/>
        </w:rPr>
      </w:pPr>
    </w:p>
    <w:p w14:paraId="19A402C4" w14:textId="77777777" w:rsidR="003B77C6" w:rsidRPr="003B77C6" w:rsidRDefault="003B77C6" w:rsidP="003B77C6">
      <w:pPr>
        <w:ind w:right="-1"/>
        <w:jc w:val="both"/>
        <w:rPr>
          <w:color w:val="000000" w:themeColor="text1"/>
        </w:rPr>
      </w:pPr>
      <w:r w:rsidRPr="003B77C6">
        <w:rPr>
          <w:b/>
          <w:color w:val="000000" w:themeColor="text1"/>
        </w:rPr>
        <w:t>5. A</w:t>
      </w:r>
      <w:r w:rsidRPr="003B77C6">
        <w:rPr>
          <w:color w:val="000000" w:themeColor="text1"/>
        </w:rPr>
        <w:t xml:space="preserve"> </w:t>
      </w:r>
      <w:r w:rsidRPr="003B77C6">
        <w:rPr>
          <w:b/>
          <w:color w:val="000000" w:themeColor="text1"/>
        </w:rPr>
        <w:t>körzeti megbízotti státuszok</w:t>
      </w:r>
      <w:r w:rsidRPr="003B77C6">
        <w:rPr>
          <w:color w:val="000000" w:themeColor="text1"/>
        </w:rPr>
        <w:t xml:space="preserve"> </w:t>
      </w:r>
      <w:r w:rsidRPr="003B77C6">
        <w:rPr>
          <w:b/>
          <w:color w:val="000000" w:themeColor="text1"/>
        </w:rPr>
        <w:t>feltöltöttsége és tevékenységük értékelése</w:t>
      </w:r>
    </w:p>
    <w:p w14:paraId="440ACB68" w14:textId="77777777" w:rsidR="003B77C6" w:rsidRPr="003B77C6" w:rsidRDefault="003B77C6" w:rsidP="003B77C6">
      <w:pPr>
        <w:ind w:left="510"/>
        <w:jc w:val="both"/>
        <w:rPr>
          <w:color w:val="000000" w:themeColor="text1"/>
        </w:rPr>
      </w:pPr>
    </w:p>
    <w:p w14:paraId="43C12100" w14:textId="32085085" w:rsidR="005F08B9" w:rsidRDefault="005F08B9" w:rsidP="005F08B9">
      <w:pPr>
        <w:ind w:left="567"/>
        <w:jc w:val="both"/>
        <w:rPr>
          <w:color w:val="000000" w:themeColor="text1"/>
        </w:rPr>
      </w:pPr>
      <w:r w:rsidRPr="009921C5">
        <w:rPr>
          <w:color w:val="000000" w:themeColor="text1"/>
        </w:rPr>
        <w:t xml:space="preserve">A Keszthelyi Rendőrkapitányság körzeti megbízotti státuszai feltöltöttek, azokon szakmailag jól képzett, megfelelő hely- és személyismerettel rendelkező kollégák látnak el szolgálatot. A betöltött 30 db státuszon lévő körzeti megbízottból mindenki rendelkezik a beosztása ellátásához szükséges képesítési követelménnyel. Jelenleg nincs üres körzeti megbízotti státuszunk, mely feltöltetlen lenne. A kapitányság körzeti megbízottjai többségében nagyobb tapasztalattal, szakmai tudással, rutinnal rendelkeznek, ezért a jövőben még nagyobb hangsúlyt fogunk fektetni az aktivitásuk növelésére, a bűnügyi információk beszerzésére. </w:t>
      </w:r>
    </w:p>
    <w:p w14:paraId="631BC425" w14:textId="77777777" w:rsidR="005F08B9" w:rsidRDefault="005F08B9" w:rsidP="005F08B9">
      <w:pPr>
        <w:ind w:left="567"/>
        <w:jc w:val="both"/>
        <w:rPr>
          <w:color w:val="000000" w:themeColor="text1"/>
        </w:rPr>
      </w:pPr>
    </w:p>
    <w:p w14:paraId="3B409802" w14:textId="77777777" w:rsidR="005F08B9" w:rsidRPr="009921C5" w:rsidRDefault="005F08B9" w:rsidP="005F08B9">
      <w:pPr>
        <w:ind w:left="567"/>
        <w:jc w:val="both"/>
        <w:rPr>
          <w:color w:val="000000" w:themeColor="text1"/>
        </w:rPr>
      </w:pPr>
      <w:r w:rsidRPr="009921C5">
        <w:rPr>
          <w:color w:val="000000" w:themeColor="text1"/>
        </w:rPr>
        <w:t xml:space="preserve">A fokozott közterületi jelenlét programot és a 65 év feletti időskorúak bűnmegelőzési jellegű tájékoztatását többségében a körzeti megbízottak hajtották végre, illetve folytatták a feladat végrehajtást 2022-ben is. . Az év folyamán minden egyes felkérésnek, meghívásnak eleget tettek munkatársainak, a feladatokat aktívan hajtották végre. </w:t>
      </w:r>
    </w:p>
    <w:p w14:paraId="38145307" w14:textId="77777777" w:rsidR="005F08B9" w:rsidRPr="009921C5" w:rsidRDefault="005F08B9" w:rsidP="005F08B9">
      <w:pPr>
        <w:ind w:left="567"/>
        <w:jc w:val="both"/>
        <w:rPr>
          <w:color w:val="000000" w:themeColor="text1"/>
        </w:rPr>
      </w:pPr>
      <w:r w:rsidRPr="009921C5">
        <w:rPr>
          <w:color w:val="000000" w:themeColor="text1"/>
        </w:rPr>
        <w:t xml:space="preserve">Az Iskola rendőre program keretében a körzeti megbízottak önállóan, illetve a bűnmegelőzési, vagy a baleset megelőzési előadóval közösen előadást tartottak, vetélkedőt szerveztek az általános iskolákban és középiskolákban. Az iskola rendőrök részt vettek az iskolai rendezvényeken, igény esetén osztályfőnöki órákon. </w:t>
      </w:r>
    </w:p>
    <w:p w14:paraId="7EC20643" w14:textId="77777777" w:rsidR="005F08B9" w:rsidRPr="009921C5" w:rsidRDefault="005F08B9" w:rsidP="005F08B9">
      <w:pPr>
        <w:ind w:left="567"/>
        <w:jc w:val="both"/>
        <w:rPr>
          <w:color w:val="000000" w:themeColor="text1"/>
        </w:rPr>
      </w:pPr>
      <w:r w:rsidRPr="009921C5">
        <w:rPr>
          <w:color w:val="000000" w:themeColor="text1"/>
        </w:rPr>
        <w:t xml:space="preserve">Aktívan végrehajtották a körözés és elfogatóparancs hatálya alatt álló személyek felkutatását, elfogását. Emeltük a hozzátartozók közötti erőszakkal érintett és a társadalmi együttélés szabályait be nem tartó személyekkel kapcsolatos tevékenységünk színvonalát. Kiemelt feladat volt a közlekedési feladattervekben meghatározott, a közlekedés biztonságát javító intézkedések végrehajtása. Az állomány rendszeresen lát el szolgálatot a területükön működő polgárőrség tagjaival, az egyéb rendészeti feladatokat ellátó személyekkel. A körzeti megbízottak és a társzervek kapcsolata jónak értékelhető.  </w:t>
      </w:r>
    </w:p>
    <w:p w14:paraId="0490AF5B" w14:textId="77777777" w:rsidR="003B77C6" w:rsidRPr="003B77C6" w:rsidRDefault="003B77C6" w:rsidP="003B77C6">
      <w:pPr>
        <w:ind w:left="510"/>
        <w:jc w:val="both"/>
        <w:rPr>
          <w:color w:val="000000" w:themeColor="text1"/>
        </w:rPr>
      </w:pPr>
    </w:p>
    <w:p w14:paraId="3DA3D78D" w14:textId="77777777" w:rsidR="003B77C6" w:rsidRPr="003B77C6" w:rsidRDefault="003B77C6" w:rsidP="003B77C6">
      <w:pPr>
        <w:ind w:right="-1"/>
        <w:jc w:val="both"/>
        <w:rPr>
          <w:b/>
          <w:color w:val="000000" w:themeColor="text1"/>
        </w:rPr>
      </w:pPr>
      <w:r w:rsidRPr="003B77C6">
        <w:rPr>
          <w:b/>
          <w:bCs/>
          <w:color w:val="000000" w:themeColor="text1"/>
        </w:rPr>
        <w:t xml:space="preserve">6. </w:t>
      </w:r>
      <w:r w:rsidRPr="003B77C6">
        <w:rPr>
          <w:b/>
          <w:color w:val="000000" w:themeColor="text1"/>
        </w:rPr>
        <w:t>Az ügyeleti tevékenység, a tevékenység-irányítási központ működése</w:t>
      </w:r>
    </w:p>
    <w:p w14:paraId="51911D7B" w14:textId="77777777" w:rsidR="003B77C6" w:rsidRPr="003B77C6" w:rsidRDefault="003B77C6" w:rsidP="003B77C6">
      <w:pPr>
        <w:pStyle w:val="Listaszerbekezds"/>
        <w:spacing w:after="0" w:line="240" w:lineRule="auto"/>
        <w:ind w:left="567" w:right="-1"/>
        <w:jc w:val="both"/>
        <w:rPr>
          <w:rFonts w:ascii="Times New Roman" w:hAnsi="Times New Roman" w:cs="Times New Roman"/>
          <w:color w:val="000000" w:themeColor="text1"/>
          <w:sz w:val="24"/>
          <w:szCs w:val="24"/>
        </w:rPr>
      </w:pPr>
    </w:p>
    <w:p w14:paraId="4724C8AE" w14:textId="77777777" w:rsidR="003B77C6" w:rsidRPr="003B77C6" w:rsidRDefault="003B77C6" w:rsidP="003B77C6">
      <w:pPr>
        <w:pStyle w:val="Listaszerbekezds"/>
        <w:spacing w:after="0" w:line="240" w:lineRule="auto"/>
        <w:ind w:left="567" w:right="-1"/>
        <w:jc w:val="both"/>
        <w:rPr>
          <w:rFonts w:ascii="Times New Roman" w:hAnsi="Times New Roman" w:cs="Times New Roman"/>
          <w:color w:val="000000" w:themeColor="text1"/>
          <w:sz w:val="24"/>
          <w:szCs w:val="24"/>
        </w:rPr>
      </w:pPr>
      <w:r w:rsidRPr="003B77C6">
        <w:rPr>
          <w:rFonts w:ascii="Times New Roman" w:hAnsi="Times New Roman" w:cs="Times New Roman"/>
          <w:color w:val="000000" w:themeColor="text1"/>
          <w:sz w:val="24"/>
          <w:szCs w:val="24"/>
        </w:rPr>
        <w:t xml:space="preserve">A Tevékenység Irányítási Központ a Zala Megyei Rendőr- főkapitányság épületébe került elhelyezésre még 2013. évben, így az ügyeleti szolgálatot ezen szervezeti egység látja el. Az ügyeletesi tevékenységet nagymértékben segíti, hogy a kapitányságunkon jó szakmai tudással rendelkező szolgálatirányító parancsnokok teljesítenek szolgálatot, akik pontos hely- és személyismerettel rendelkeznek a reagálási feladatok gyors, hatékony és célirányos ellátása érdekében. A két szolgálati forma egymást kiegészítve, magas színvonalon látja el a közterületi állomány irányítását, a bejelentések gyors és hatékony kezelését.  </w:t>
      </w:r>
    </w:p>
    <w:p w14:paraId="3E24AC28" w14:textId="77777777" w:rsidR="00522AE7" w:rsidRDefault="00522AE7" w:rsidP="00767C94">
      <w:pPr>
        <w:ind w:left="510"/>
        <w:jc w:val="both"/>
      </w:pPr>
    </w:p>
    <w:p w14:paraId="6FC09924" w14:textId="77777777" w:rsidR="00587133" w:rsidRPr="00587133" w:rsidRDefault="00587133" w:rsidP="00587133">
      <w:pPr>
        <w:ind w:right="-1"/>
        <w:jc w:val="both"/>
        <w:rPr>
          <w:b/>
          <w:color w:val="000000" w:themeColor="text1"/>
        </w:rPr>
      </w:pPr>
      <w:r w:rsidRPr="00587133">
        <w:rPr>
          <w:b/>
          <w:color w:val="000000" w:themeColor="text1"/>
        </w:rPr>
        <w:t>7. Az</w:t>
      </w:r>
      <w:r w:rsidRPr="00587133">
        <w:rPr>
          <w:color w:val="000000" w:themeColor="text1"/>
        </w:rPr>
        <w:t xml:space="preserve"> </w:t>
      </w:r>
      <w:r w:rsidRPr="00587133">
        <w:rPr>
          <w:b/>
          <w:color w:val="000000" w:themeColor="text1"/>
        </w:rPr>
        <w:t>igazgatásrendészeti tevékenység</w:t>
      </w:r>
      <w:r w:rsidRPr="00587133">
        <w:rPr>
          <w:color w:val="000000" w:themeColor="text1"/>
        </w:rPr>
        <w:t xml:space="preserve"> </w:t>
      </w:r>
      <w:r w:rsidRPr="00587133">
        <w:rPr>
          <w:b/>
          <w:color w:val="000000" w:themeColor="text1"/>
        </w:rPr>
        <w:t>(szabálysértési eljárások, engedélyügyi tevékenység, kábítószer-rendészet)</w:t>
      </w:r>
    </w:p>
    <w:p w14:paraId="4ABFF33D" w14:textId="77777777" w:rsidR="00587133" w:rsidRPr="00587133" w:rsidRDefault="00587133" w:rsidP="00587133">
      <w:pPr>
        <w:ind w:right="-1"/>
        <w:jc w:val="both"/>
        <w:rPr>
          <w:b/>
          <w:color w:val="000000" w:themeColor="text1"/>
        </w:rPr>
      </w:pPr>
    </w:p>
    <w:p w14:paraId="40E33A0F" w14:textId="77777777" w:rsidR="00587133" w:rsidRPr="00587133" w:rsidRDefault="00587133" w:rsidP="00587133">
      <w:pPr>
        <w:ind w:left="567"/>
        <w:jc w:val="both"/>
        <w:rPr>
          <w:b/>
          <w:bCs/>
          <w:color w:val="000000" w:themeColor="text1"/>
        </w:rPr>
      </w:pPr>
      <w:r w:rsidRPr="00587133">
        <w:rPr>
          <w:b/>
          <w:bCs/>
          <w:color w:val="000000" w:themeColor="text1"/>
        </w:rPr>
        <w:t>Szabálysértési Hatósági tevékenység</w:t>
      </w:r>
    </w:p>
    <w:p w14:paraId="6837358D" w14:textId="77777777" w:rsidR="00587133" w:rsidRPr="00587133" w:rsidRDefault="00587133" w:rsidP="00587133">
      <w:pPr>
        <w:ind w:left="567"/>
        <w:jc w:val="both"/>
        <w:rPr>
          <w:bCs/>
          <w:color w:val="000000" w:themeColor="text1"/>
        </w:rPr>
      </w:pPr>
    </w:p>
    <w:p w14:paraId="0C6FB546" w14:textId="77777777" w:rsidR="005F08B9" w:rsidRPr="00FC01CB" w:rsidRDefault="005F08B9" w:rsidP="005F08B9">
      <w:pPr>
        <w:ind w:left="567"/>
        <w:jc w:val="both"/>
        <w:rPr>
          <w:bCs/>
          <w:color w:val="000000" w:themeColor="text1"/>
        </w:rPr>
      </w:pPr>
      <w:r w:rsidRPr="00FC01CB">
        <w:rPr>
          <w:bCs/>
          <w:color w:val="000000" w:themeColor="text1"/>
        </w:rPr>
        <w:t xml:space="preserve">A Keszthelyi Rendőrkapitányság Szabálysértési Hatóságához a 2022-es évben 1127 db feljelentés érkezett. </w:t>
      </w:r>
      <w:r w:rsidRPr="00FC01CB">
        <w:rPr>
          <w:b/>
          <w:bCs/>
          <w:color w:val="000000" w:themeColor="text1"/>
        </w:rPr>
        <w:t>A Szabálysértési Hatóság által kiszabott 32.155.000,- Ft kiszabott pénzbírságból 27.365.000,- Ft jogerőssé vált, a pénzbírsággal sújtottak száma 777 fő, míg a kiszabott pénzbírság egy főre jutó átlaga 41.679,- Ft volt. Figyelmeztetésben 55 fő részesült</w:t>
      </w:r>
      <w:r w:rsidRPr="00FC01CB">
        <w:rPr>
          <w:bCs/>
          <w:color w:val="000000" w:themeColor="text1"/>
        </w:rPr>
        <w:t xml:space="preserve">, jellemzően azokban az ügyekben, ahol a cselekmény csekélyebb súlyú, vagy az elkövetés, illetőleg az eljárás alá vont személy körülményei indokolttá tették, például fiatalkorú volt az eljárás alá vont személy esetén. </w:t>
      </w:r>
    </w:p>
    <w:p w14:paraId="3489F1D5" w14:textId="77777777" w:rsidR="005F08B9" w:rsidRPr="00FC01CB" w:rsidRDefault="005F08B9" w:rsidP="005F08B9">
      <w:pPr>
        <w:ind w:left="567"/>
        <w:jc w:val="both"/>
        <w:rPr>
          <w:bCs/>
          <w:color w:val="000000" w:themeColor="text1"/>
        </w:rPr>
      </w:pPr>
      <w:r w:rsidRPr="00FC01CB">
        <w:rPr>
          <w:bCs/>
          <w:color w:val="000000" w:themeColor="text1"/>
        </w:rPr>
        <w:t>Bíróság által kiszabott büntetések végrehajtásának száma 106 db</w:t>
      </w:r>
      <w:r>
        <w:rPr>
          <w:bCs/>
          <w:color w:val="000000" w:themeColor="text1"/>
        </w:rPr>
        <w:t xml:space="preserve"> volt</w:t>
      </w:r>
      <w:r w:rsidRPr="00FC01CB">
        <w:rPr>
          <w:bCs/>
          <w:color w:val="000000" w:themeColor="text1"/>
        </w:rPr>
        <w:t xml:space="preserve">, </w:t>
      </w:r>
      <w:r>
        <w:rPr>
          <w:bCs/>
          <w:color w:val="000000" w:themeColor="text1"/>
        </w:rPr>
        <w:t xml:space="preserve">a </w:t>
      </w:r>
      <w:r w:rsidRPr="00FC01CB">
        <w:rPr>
          <w:bCs/>
          <w:color w:val="000000" w:themeColor="text1"/>
        </w:rPr>
        <w:t>végrehajtási jogsegély keretében külföldről átvett ügyek száma 23 db volt a 2022</w:t>
      </w:r>
      <w:r>
        <w:rPr>
          <w:bCs/>
          <w:color w:val="000000" w:themeColor="text1"/>
        </w:rPr>
        <w:t>-es</w:t>
      </w:r>
      <w:r w:rsidRPr="00FC01CB">
        <w:rPr>
          <w:bCs/>
          <w:color w:val="000000" w:themeColor="text1"/>
        </w:rPr>
        <w:t xml:space="preserve"> évben.</w:t>
      </w:r>
    </w:p>
    <w:p w14:paraId="2B0F4316" w14:textId="77777777" w:rsidR="005F08B9" w:rsidRPr="00FC01CB" w:rsidRDefault="005F08B9" w:rsidP="005F08B9">
      <w:pPr>
        <w:ind w:left="567"/>
        <w:jc w:val="both"/>
        <w:rPr>
          <w:bCs/>
          <w:color w:val="000000" w:themeColor="text1"/>
        </w:rPr>
      </w:pPr>
      <w:r w:rsidRPr="00FC01CB">
        <w:rPr>
          <w:bCs/>
          <w:color w:val="000000" w:themeColor="text1"/>
        </w:rPr>
        <w:t xml:space="preserve">A helyszíni bírság végrehajtására tárgyévben 425 db ügyirat érkezett. </w:t>
      </w:r>
    </w:p>
    <w:p w14:paraId="038D5A25" w14:textId="77777777" w:rsidR="005F08B9" w:rsidRPr="00FC01CB" w:rsidRDefault="005F08B9" w:rsidP="005F08B9">
      <w:pPr>
        <w:ind w:left="567"/>
        <w:jc w:val="both"/>
        <w:rPr>
          <w:bCs/>
          <w:color w:val="000000" w:themeColor="text1"/>
        </w:rPr>
      </w:pPr>
    </w:p>
    <w:p w14:paraId="60C7E4ED" w14:textId="77777777" w:rsidR="005F08B9" w:rsidRPr="00FC01CB" w:rsidRDefault="005F08B9" w:rsidP="005F08B9">
      <w:pPr>
        <w:ind w:left="567"/>
        <w:jc w:val="both"/>
        <w:rPr>
          <w:bCs/>
          <w:color w:val="000000" w:themeColor="text1"/>
        </w:rPr>
      </w:pPr>
      <w:r w:rsidRPr="00FC01CB">
        <w:rPr>
          <w:bCs/>
          <w:color w:val="000000" w:themeColor="text1"/>
        </w:rPr>
        <w:t>Járművezetéstől eltiltást 47 esetben alkalmaztunk, különösen a kiemelt közlekedési szabálysértések esetén, illetve a közúti közlekedés rendjének megzavarása szabálysértések olyan fokú megsértése, amely személyi sérüléssel járt, vagy a közúti közlekedés biztonságára fokozott veszélyt jelentett.</w:t>
      </w:r>
    </w:p>
    <w:p w14:paraId="744B67D2" w14:textId="54B7180D" w:rsidR="005F08B9" w:rsidRDefault="005F08B9" w:rsidP="005F08B9">
      <w:pPr>
        <w:ind w:left="567"/>
        <w:jc w:val="both"/>
        <w:rPr>
          <w:bCs/>
          <w:color w:val="000000" w:themeColor="text1"/>
        </w:rPr>
      </w:pPr>
      <w:r w:rsidRPr="00FC01CB">
        <w:rPr>
          <w:bCs/>
          <w:color w:val="000000" w:themeColor="text1"/>
        </w:rPr>
        <w:t>A kiemelt szabálysértések esetén 52.146 Ft volt a kiszabott pénzbüntetések átlaga.</w:t>
      </w:r>
      <w:r w:rsidR="005243DD">
        <w:rPr>
          <w:bCs/>
          <w:color w:val="000000" w:themeColor="text1"/>
        </w:rPr>
        <w:t xml:space="preserve"> </w:t>
      </w:r>
      <w:r w:rsidRPr="00FC01CB">
        <w:rPr>
          <w:bCs/>
          <w:color w:val="000000" w:themeColor="text1"/>
        </w:rPr>
        <w:t>A szabálysértési eljárásokban a döntésig eltelt napok átlaga 7,61.</w:t>
      </w:r>
    </w:p>
    <w:p w14:paraId="0F228CF5" w14:textId="6E01E084" w:rsidR="00D83CF1" w:rsidRDefault="00D83CF1" w:rsidP="005F08B9">
      <w:pPr>
        <w:ind w:left="567"/>
        <w:jc w:val="both"/>
        <w:rPr>
          <w:bCs/>
          <w:color w:val="000000" w:themeColor="text1"/>
        </w:rPr>
      </w:pPr>
    </w:p>
    <w:p w14:paraId="590F2D2D" w14:textId="18A65DE0" w:rsidR="00D83CF1" w:rsidRDefault="00D83CF1" w:rsidP="005F08B9">
      <w:pPr>
        <w:ind w:left="567"/>
        <w:jc w:val="both"/>
        <w:rPr>
          <w:bCs/>
          <w:color w:val="000000" w:themeColor="text1"/>
        </w:rPr>
      </w:pPr>
    </w:p>
    <w:p w14:paraId="416C0E60" w14:textId="46F28668" w:rsidR="00D83CF1" w:rsidRDefault="00D83CF1" w:rsidP="005F08B9">
      <w:pPr>
        <w:ind w:left="567"/>
        <w:jc w:val="both"/>
        <w:rPr>
          <w:bCs/>
          <w:color w:val="000000" w:themeColor="text1"/>
        </w:rPr>
      </w:pPr>
    </w:p>
    <w:p w14:paraId="611B0C63" w14:textId="77777777" w:rsidR="00D83CF1" w:rsidRPr="00FC01CB" w:rsidRDefault="00D83CF1" w:rsidP="005F08B9">
      <w:pPr>
        <w:ind w:left="567"/>
        <w:jc w:val="both"/>
        <w:rPr>
          <w:bCs/>
          <w:color w:val="000000" w:themeColor="text1"/>
        </w:rPr>
      </w:pPr>
    </w:p>
    <w:p w14:paraId="0BDAD063" w14:textId="77777777" w:rsidR="005F08B9" w:rsidRPr="00FC01CB" w:rsidRDefault="005F08B9" w:rsidP="005F08B9">
      <w:pPr>
        <w:ind w:left="567"/>
        <w:jc w:val="both"/>
        <w:rPr>
          <w:bCs/>
          <w:color w:val="000000" w:themeColor="text1"/>
        </w:rPr>
      </w:pPr>
    </w:p>
    <w:p w14:paraId="5462E4E2" w14:textId="2CECC8BA" w:rsidR="00587133" w:rsidRPr="00587133" w:rsidRDefault="00587133" w:rsidP="00587133">
      <w:pPr>
        <w:ind w:left="567" w:right="-1"/>
        <w:jc w:val="both"/>
        <w:rPr>
          <w:b/>
          <w:bCs/>
          <w:color w:val="000000" w:themeColor="text1"/>
        </w:rPr>
      </w:pPr>
      <w:r w:rsidRPr="00587133">
        <w:rPr>
          <w:b/>
          <w:bCs/>
          <w:color w:val="000000" w:themeColor="text1"/>
        </w:rPr>
        <w:t>Engedélyügyi szakterület, fegyver engedélyügy</w:t>
      </w:r>
    </w:p>
    <w:p w14:paraId="70F39754" w14:textId="77777777" w:rsidR="00587133" w:rsidRPr="00587133" w:rsidRDefault="00587133" w:rsidP="00587133">
      <w:pPr>
        <w:ind w:left="567" w:right="-1"/>
        <w:jc w:val="both"/>
        <w:rPr>
          <w:bCs/>
          <w:color w:val="000000" w:themeColor="text1"/>
        </w:rPr>
      </w:pPr>
    </w:p>
    <w:p w14:paraId="6EAEF368" w14:textId="77777777" w:rsidR="005F08B9" w:rsidRPr="00FC01CB" w:rsidRDefault="005F08B9" w:rsidP="005F08B9">
      <w:pPr>
        <w:ind w:left="567"/>
        <w:jc w:val="both"/>
        <w:rPr>
          <w:bCs/>
          <w:color w:val="000000" w:themeColor="text1"/>
        </w:rPr>
      </w:pPr>
      <w:r>
        <w:rPr>
          <w:bCs/>
          <w:color w:val="000000" w:themeColor="text1"/>
        </w:rPr>
        <w:t xml:space="preserve">A </w:t>
      </w:r>
      <w:r w:rsidRPr="00FC01CB">
        <w:rPr>
          <w:bCs/>
          <w:color w:val="000000" w:themeColor="text1"/>
        </w:rPr>
        <w:t>2022</w:t>
      </w:r>
      <w:r>
        <w:rPr>
          <w:bCs/>
          <w:color w:val="000000" w:themeColor="text1"/>
        </w:rPr>
        <w:t>-es</w:t>
      </w:r>
      <w:r w:rsidRPr="00FC01CB">
        <w:rPr>
          <w:bCs/>
          <w:color w:val="000000" w:themeColor="text1"/>
        </w:rPr>
        <w:t xml:space="preserve"> év végén 734 természetes személy 2062 lőfegyvert birtokolt, 2 jogi személy 101 darabot. Gáz-és riasztófegyver viselési engedéllyel 650 személy rendelkezik, flóbert lőfegyvert 71 személy tart.</w:t>
      </w:r>
    </w:p>
    <w:p w14:paraId="48BCCE73" w14:textId="77777777" w:rsidR="005F08B9" w:rsidRPr="00FC01CB" w:rsidRDefault="005F08B9" w:rsidP="005F08B9">
      <w:pPr>
        <w:ind w:left="567"/>
        <w:jc w:val="both"/>
        <w:rPr>
          <w:bCs/>
          <w:color w:val="000000" w:themeColor="text1"/>
        </w:rPr>
      </w:pPr>
      <w:r w:rsidRPr="00FC01CB">
        <w:rPr>
          <w:bCs/>
          <w:color w:val="000000" w:themeColor="text1"/>
        </w:rPr>
        <w:t>Európai lőfegyvertartási engedéllyel 38 fegyvertartó rendelkezik, az okmányukba összesen 89 fegyver van bejegyezve.</w:t>
      </w:r>
    </w:p>
    <w:p w14:paraId="0E48DA63" w14:textId="77777777" w:rsidR="005F08B9" w:rsidRPr="00FC01CB" w:rsidRDefault="005F08B9" w:rsidP="005F08B9">
      <w:pPr>
        <w:ind w:left="567"/>
        <w:jc w:val="both"/>
        <w:rPr>
          <w:bCs/>
          <w:color w:val="000000" w:themeColor="text1"/>
        </w:rPr>
      </w:pPr>
      <w:r w:rsidRPr="00FC01CB">
        <w:rPr>
          <w:bCs/>
          <w:color w:val="000000" w:themeColor="text1"/>
        </w:rPr>
        <w:t>Természe</w:t>
      </w:r>
      <w:r>
        <w:rPr>
          <w:bCs/>
          <w:color w:val="000000" w:themeColor="text1"/>
        </w:rPr>
        <w:t>tes személy részére 149 fegyver</w:t>
      </w:r>
      <w:r w:rsidRPr="00FC01CB">
        <w:rPr>
          <w:bCs/>
          <w:color w:val="000000" w:themeColor="text1"/>
        </w:rPr>
        <w:t>engedélyezés történt. Gáz-és riasztófegyver viselésé</w:t>
      </w:r>
      <w:r>
        <w:rPr>
          <w:bCs/>
          <w:color w:val="000000" w:themeColor="text1"/>
        </w:rPr>
        <w:t>re</w:t>
      </w:r>
      <w:r w:rsidRPr="00FC01CB">
        <w:rPr>
          <w:bCs/>
          <w:color w:val="000000" w:themeColor="text1"/>
        </w:rPr>
        <w:t xml:space="preserve"> 44 engedélyt adtunk ki. Európai lőfegyvertartási engedély 2 esetben került kiállításra 4 fegyver bejegyzésével.</w:t>
      </w:r>
    </w:p>
    <w:p w14:paraId="693B9DDE" w14:textId="77777777" w:rsidR="00587133" w:rsidRPr="00587133" w:rsidRDefault="00587133" w:rsidP="00587133">
      <w:pPr>
        <w:ind w:left="567" w:right="-1"/>
        <w:jc w:val="both"/>
        <w:rPr>
          <w:bCs/>
          <w:color w:val="000000" w:themeColor="text1"/>
        </w:rPr>
      </w:pPr>
    </w:p>
    <w:p w14:paraId="2F243979" w14:textId="77777777" w:rsidR="00587133" w:rsidRPr="00587133" w:rsidRDefault="00587133" w:rsidP="00587133">
      <w:pPr>
        <w:ind w:left="567"/>
        <w:jc w:val="both"/>
        <w:rPr>
          <w:b/>
          <w:bCs/>
          <w:color w:val="000000" w:themeColor="text1"/>
        </w:rPr>
      </w:pPr>
      <w:r w:rsidRPr="00587133">
        <w:rPr>
          <w:b/>
          <w:bCs/>
          <w:color w:val="000000" w:themeColor="text1"/>
        </w:rPr>
        <w:t>Személy-, vagyonvédelmi és magánnyomozói tevékenység</w:t>
      </w:r>
    </w:p>
    <w:p w14:paraId="1BBD990C" w14:textId="77777777" w:rsidR="00587133" w:rsidRPr="00587133" w:rsidRDefault="00587133" w:rsidP="00587133">
      <w:pPr>
        <w:ind w:left="567"/>
        <w:jc w:val="both"/>
        <w:rPr>
          <w:bCs/>
          <w:color w:val="000000" w:themeColor="text1"/>
        </w:rPr>
      </w:pPr>
    </w:p>
    <w:p w14:paraId="1F9A5160" w14:textId="77777777" w:rsidR="005F08B9" w:rsidRPr="00FC01CB" w:rsidRDefault="005F08B9" w:rsidP="005F08B9">
      <w:pPr>
        <w:ind w:left="567"/>
        <w:jc w:val="both"/>
        <w:rPr>
          <w:bCs/>
          <w:color w:val="000000" w:themeColor="text1"/>
        </w:rPr>
      </w:pPr>
      <w:r>
        <w:rPr>
          <w:bCs/>
          <w:color w:val="000000" w:themeColor="text1"/>
        </w:rPr>
        <w:t xml:space="preserve">A tárgyévben </w:t>
      </w:r>
      <w:r w:rsidRPr="00FC01CB">
        <w:rPr>
          <w:bCs/>
          <w:color w:val="000000" w:themeColor="text1"/>
        </w:rPr>
        <w:t>104 személy-és vagyonőr igazolvány</w:t>
      </w:r>
      <w:r>
        <w:rPr>
          <w:bCs/>
          <w:color w:val="000000" w:themeColor="text1"/>
        </w:rPr>
        <w:t>t</w:t>
      </w:r>
      <w:r w:rsidRPr="00FC01CB">
        <w:rPr>
          <w:bCs/>
          <w:color w:val="000000" w:themeColor="text1"/>
        </w:rPr>
        <w:t xml:space="preserve"> adtunk ki, vagyonvédelmi tervező szerelő igazolvány kiállítására 4 kérelem érkezett.</w:t>
      </w:r>
    </w:p>
    <w:p w14:paraId="7E30A5AA" w14:textId="77777777" w:rsidR="005F08B9" w:rsidRPr="00FC01CB" w:rsidRDefault="005F08B9" w:rsidP="005F08B9">
      <w:pPr>
        <w:ind w:left="567"/>
        <w:jc w:val="both"/>
        <w:rPr>
          <w:bCs/>
          <w:color w:val="000000" w:themeColor="text1"/>
        </w:rPr>
      </w:pPr>
      <w:r w:rsidRPr="00FC01CB">
        <w:rPr>
          <w:bCs/>
          <w:color w:val="000000" w:themeColor="text1"/>
        </w:rPr>
        <w:t>Jelenleg 8 vagyonvédelmi vállalkozást tartunk nyilván. Ebből 5 egyéni személy-</w:t>
      </w:r>
      <w:r>
        <w:rPr>
          <w:bCs/>
          <w:color w:val="000000" w:themeColor="text1"/>
        </w:rPr>
        <w:t xml:space="preserve"> </w:t>
      </w:r>
      <w:r w:rsidRPr="00FC01CB">
        <w:rPr>
          <w:bCs/>
          <w:color w:val="000000" w:themeColor="text1"/>
        </w:rPr>
        <w:t>és vagyonvédelmi vállalkozás, 3 társas vállalkozás, valamint ezen kívül 1 egyéni 2 társas vagyonvédelmi tervező-szerelő vállalkozás székhelye van az illetékességi területünkön.</w:t>
      </w:r>
    </w:p>
    <w:p w14:paraId="2B506A23" w14:textId="77777777" w:rsidR="005F08B9" w:rsidRPr="00FC01CB" w:rsidRDefault="005F08B9" w:rsidP="005F08B9">
      <w:pPr>
        <w:ind w:left="567"/>
        <w:jc w:val="both"/>
        <w:rPr>
          <w:bCs/>
          <w:color w:val="000000" w:themeColor="text1"/>
        </w:rPr>
      </w:pPr>
      <w:r w:rsidRPr="00FC01CB">
        <w:rPr>
          <w:bCs/>
          <w:color w:val="000000" w:themeColor="text1"/>
        </w:rPr>
        <w:t>Összesen 198 személy rendelkezik személy-és vagyonőr igazolvánnyal, 2 fő magánnyomozói igazolvánnyal, 3 fő vagyonvédelmi rendszert tervező szerelő, 7 fő vagyonvédelmi rendszert szerelő igazolvánnyal.</w:t>
      </w:r>
    </w:p>
    <w:p w14:paraId="004DD9B6" w14:textId="77777777" w:rsidR="00587133" w:rsidRPr="00587133" w:rsidRDefault="00587133" w:rsidP="00587133">
      <w:pPr>
        <w:ind w:left="567"/>
        <w:jc w:val="both"/>
        <w:rPr>
          <w:bCs/>
          <w:color w:val="000000" w:themeColor="text1"/>
        </w:rPr>
      </w:pPr>
    </w:p>
    <w:p w14:paraId="45A5BF4F" w14:textId="77777777" w:rsidR="00587133" w:rsidRPr="00587133" w:rsidRDefault="00587133" w:rsidP="00587133">
      <w:pPr>
        <w:ind w:left="567"/>
        <w:jc w:val="both"/>
        <w:rPr>
          <w:b/>
          <w:bCs/>
          <w:color w:val="000000" w:themeColor="text1"/>
        </w:rPr>
      </w:pPr>
      <w:r w:rsidRPr="00587133">
        <w:rPr>
          <w:b/>
          <w:bCs/>
          <w:color w:val="000000" w:themeColor="text1"/>
        </w:rPr>
        <w:t>Pirotechnikai szakterület</w:t>
      </w:r>
    </w:p>
    <w:p w14:paraId="02A90947" w14:textId="77777777" w:rsidR="00587133" w:rsidRPr="00587133" w:rsidRDefault="00587133" w:rsidP="00587133">
      <w:pPr>
        <w:ind w:left="567"/>
        <w:jc w:val="both"/>
        <w:rPr>
          <w:b/>
          <w:bCs/>
          <w:color w:val="000000" w:themeColor="text1"/>
        </w:rPr>
      </w:pPr>
    </w:p>
    <w:p w14:paraId="17022FAE" w14:textId="3FE5251A" w:rsidR="005F08B9" w:rsidRPr="00FC01CB" w:rsidRDefault="005F08B9" w:rsidP="005F08B9">
      <w:pPr>
        <w:ind w:left="567"/>
        <w:jc w:val="both"/>
        <w:rPr>
          <w:bCs/>
          <w:color w:val="000000" w:themeColor="text1"/>
        </w:rPr>
      </w:pPr>
      <w:r>
        <w:rPr>
          <w:bCs/>
          <w:color w:val="000000" w:themeColor="text1"/>
        </w:rPr>
        <w:t>A</w:t>
      </w:r>
      <w:r w:rsidRPr="00FC01CB">
        <w:rPr>
          <w:bCs/>
          <w:color w:val="000000" w:themeColor="text1"/>
        </w:rPr>
        <w:t xml:space="preserve"> 2022</w:t>
      </w:r>
      <w:r>
        <w:rPr>
          <w:bCs/>
          <w:color w:val="000000" w:themeColor="text1"/>
        </w:rPr>
        <w:t>-es</w:t>
      </w:r>
      <w:r w:rsidRPr="00FC01CB">
        <w:rPr>
          <w:bCs/>
          <w:color w:val="000000" w:themeColor="text1"/>
        </w:rPr>
        <w:t xml:space="preserve"> évben </w:t>
      </w:r>
      <w:r w:rsidR="00D83CF1">
        <w:rPr>
          <w:bCs/>
          <w:color w:val="000000" w:themeColor="text1"/>
        </w:rPr>
        <w:t xml:space="preserve">a Keszthelyi rendőrkapitányság illetékességi területén </w:t>
      </w:r>
      <w:r w:rsidRPr="00FC01CB">
        <w:rPr>
          <w:bCs/>
          <w:color w:val="000000" w:themeColor="text1"/>
        </w:rPr>
        <w:t>pirotechnikai felhasználás bejelentése 7 alkalommal volt</w:t>
      </w:r>
      <w:r>
        <w:rPr>
          <w:bCs/>
          <w:color w:val="000000" w:themeColor="text1"/>
        </w:rPr>
        <w:t>.</w:t>
      </w:r>
    </w:p>
    <w:p w14:paraId="4A0750B0" w14:textId="77777777" w:rsidR="004F0AFE" w:rsidRDefault="004F0AFE" w:rsidP="00767C94">
      <w:pPr>
        <w:ind w:left="567"/>
        <w:jc w:val="both"/>
        <w:rPr>
          <w:bCs/>
        </w:rPr>
      </w:pPr>
    </w:p>
    <w:p w14:paraId="5F5765BE" w14:textId="77777777" w:rsidR="00455001" w:rsidRPr="00455001" w:rsidRDefault="00455001" w:rsidP="00455001">
      <w:pPr>
        <w:ind w:right="-1"/>
        <w:jc w:val="both"/>
        <w:rPr>
          <w:b/>
          <w:bCs/>
          <w:color w:val="000000" w:themeColor="text1"/>
        </w:rPr>
      </w:pPr>
      <w:r w:rsidRPr="00455001">
        <w:rPr>
          <w:b/>
          <w:bCs/>
          <w:color w:val="000000" w:themeColor="text1"/>
        </w:rPr>
        <w:t>8. A bűn- és baleset-megelőzés</w:t>
      </w:r>
    </w:p>
    <w:p w14:paraId="36E72116" w14:textId="77777777" w:rsidR="00455001" w:rsidRPr="00455001" w:rsidRDefault="00455001" w:rsidP="00455001">
      <w:pPr>
        <w:ind w:right="-1"/>
        <w:jc w:val="both"/>
        <w:rPr>
          <w:b/>
          <w:bCs/>
          <w:color w:val="000000" w:themeColor="text1"/>
        </w:rPr>
      </w:pPr>
    </w:p>
    <w:p w14:paraId="5BED1485" w14:textId="77777777" w:rsidR="00455001" w:rsidRPr="00455001" w:rsidRDefault="00455001" w:rsidP="00455001">
      <w:pPr>
        <w:pStyle w:val="Szvegtrzs"/>
        <w:tabs>
          <w:tab w:val="left" w:pos="540"/>
        </w:tabs>
        <w:ind w:left="540" w:hanging="540"/>
        <w:jc w:val="both"/>
        <w:rPr>
          <w:i w:val="0"/>
          <w:color w:val="000000" w:themeColor="text1"/>
        </w:rPr>
      </w:pPr>
      <w:r w:rsidRPr="00455001">
        <w:rPr>
          <w:i w:val="0"/>
          <w:color w:val="000000" w:themeColor="text1"/>
        </w:rPr>
        <w:t xml:space="preserve">8.1. A bűnmegelőzés helyzete, folyamatban lévő programok </w:t>
      </w:r>
    </w:p>
    <w:p w14:paraId="31390FC1" w14:textId="77777777" w:rsidR="00455001" w:rsidRPr="00455001" w:rsidRDefault="00455001" w:rsidP="00455001">
      <w:pPr>
        <w:pStyle w:val="Szvegtrzs"/>
        <w:tabs>
          <w:tab w:val="left" w:pos="540"/>
        </w:tabs>
        <w:ind w:left="540"/>
        <w:rPr>
          <w:b w:val="0"/>
          <w:color w:val="000000" w:themeColor="text1"/>
        </w:rPr>
      </w:pPr>
    </w:p>
    <w:p w14:paraId="114BC22E" w14:textId="5310B9F0" w:rsidR="005F08B9" w:rsidRPr="00DD4DC8" w:rsidRDefault="00455001" w:rsidP="005F08B9">
      <w:pPr>
        <w:ind w:left="567"/>
        <w:jc w:val="both"/>
        <w:rPr>
          <w:color w:val="000000" w:themeColor="text1"/>
        </w:rPr>
      </w:pPr>
      <w:r w:rsidRPr="00455001">
        <w:rPr>
          <w:color w:val="000000" w:themeColor="text1"/>
        </w:rPr>
        <w:t xml:space="preserve"> </w:t>
      </w:r>
      <w:r w:rsidR="005F08B9" w:rsidRPr="00DD4DC8">
        <w:rPr>
          <w:color w:val="000000" w:themeColor="text1"/>
        </w:rPr>
        <w:t xml:space="preserve">A Keszthelyi Rendőrkapitányságon két fő hivatásos és egy fő rendvédelmi igazgatási alkalmazott a Bűnügyi Osztály állományában végez bűnmegelőzési feladatokat. </w:t>
      </w:r>
    </w:p>
    <w:p w14:paraId="22652632" w14:textId="77777777" w:rsidR="005F08B9" w:rsidRPr="00DD4DC8" w:rsidRDefault="005F08B9" w:rsidP="005F08B9">
      <w:pPr>
        <w:ind w:left="567"/>
        <w:jc w:val="both"/>
        <w:rPr>
          <w:color w:val="000000" w:themeColor="text1"/>
        </w:rPr>
      </w:pPr>
    </w:p>
    <w:p w14:paraId="1D770A95" w14:textId="77777777" w:rsidR="005F08B9" w:rsidRDefault="005F08B9" w:rsidP="005F08B9">
      <w:pPr>
        <w:ind w:left="567"/>
        <w:jc w:val="both"/>
        <w:rPr>
          <w:color w:val="000000" w:themeColor="text1"/>
        </w:rPr>
      </w:pPr>
      <w:r w:rsidRPr="00DD4DC8">
        <w:rPr>
          <w:color w:val="000000" w:themeColor="text1"/>
        </w:rPr>
        <w:t xml:space="preserve">Bűnmegelőzési központi programjaink az előző évek gyakorlatának megfelelőn </w:t>
      </w:r>
      <w:r>
        <w:rPr>
          <w:color w:val="000000" w:themeColor="text1"/>
        </w:rPr>
        <w:t xml:space="preserve">a </w:t>
      </w:r>
      <w:r w:rsidRPr="00DD4DC8">
        <w:rPr>
          <w:color w:val="000000" w:themeColor="text1"/>
        </w:rPr>
        <w:t>2022</w:t>
      </w:r>
      <w:r>
        <w:rPr>
          <w:color w:val="000000" w:themeColor="text1"/>
        </w:rPr>
        <w:t>-es</w:t>
      </w:r>
      <w:r w:rsidRPr="00DD4DC8">
        <w:rPr>
          <w:color w:val="000000" w:themeColor="text1"/>
        </w:rPr>
        <w:t xml:space="preserve"> évben is számos volt, a teljesség igénye nélkül részt vettünk:</w:t>
      </w:r>
    </w:p>
    <w:p w14:paraId="7ADDB55D" w14:textId="77777777" w:rsidR="005F08B9" w:rsidRPr="00DD4DC8" w:rsidRDefault="005F08B9" w:rsidP="005F08B9">
      <w:pPr>
        <w:ind w:left="567"/>
        <w:jc w:val="both"/>
        <w:rPr>
          <w:color w:val="000000" w:themeColor="text1"/>
        </w:rPr>
      </w:pPr>
    </w:p>
    <w:p w14:paraId="2683BCAE" w14:textId="77777777" w:rsidR="005F08B9" w:rsidRPr="00DD4DC8" w:rsidRDefault="005F08B9" w:rsidP="005F08B9">
      <w:pPr>
        <w:ind w:left="567"/>
        <w:jc w:val="both"/>
        <w:rPr>
          <w:color w:val="000000" w:themeColor="text1"/>
        </w:rPr>
      </w:pPr>
      <w:r w:rsidRPr="00DD4DC8">
        <w:rPr>
          <w:color w:val="000000" w:themeColor="text1"/>
        </w:rPr>
        <w:t>- a DADA, Ellen-Szer, Ovizsaru, Házhoz megyünk, Időskorúak sérelmére elkövetett bűncselekmények megelőzése programokban,</w:t>
      </w:r>
    </w:p>
    <w:p w14:paraId="26EA177C" w14:textId="77777777" w:rsidR="005F08B9" w:rsidRPr="00DD4DC8" w:rsidRDefault="005F08B9" w:rsidP="005F08B9">
      <w:pPr>
        <w:ind w:left="567"/>
        <w:jc w:val="both"/>
        <w:rPr>
          <w:color w:val="000000" w:themeColor="text1"/>
        </w:rPr>
      </w:pPr>
      <w:r w:rsidRPr="00DD4DC8">
        <w:rPr>
          <w:color w:val="000000" w:themeColor="text1"/>
        </w:rPr>
        <w:t xml:space="preserve">- a Félévi bizonyítvány – csellengő fiatalok, Ezer Lámpás Éjszakája – eltűnt gyermekek világnapja, Biztonságos Internet Napja, Mentsétek meg Gordont programokban, és gyermeknapi rendezvényeken vettünk részt, </w:t>
      </w:r>
    </w:p>
    <w:p w14:paraId="7D93B354" w14:textId="77777777" w:rsidR="005F08B9" w:rsidRPr="00DD4DC8" w:rsidRDefault="005F08B9" w:rsidP="005F08B9">
      <w:pPr>
        <w:ind w:left="567"/>
        <w:jc w:val="both"/>
        <w:rPr>
          <w:color w:val="000000" w:themeColor="text1"/>
        </w:rPr>
      </w:pPr>
      <w:r w:rsidRPr="00DD4DC8">
        <w:rPr>
          <w:color w:val="000000" w:themeColor="text1"/>
        </w:rPr>
        <w:t xml:space="preserve">- a turisztikai szezonban, Police Café, BikeSafe, Kábítószer-ellenes Világnap programokban, </w:t>
      </w:r>
    </w:p>
    <w:p w14:paraId="2653A211" w14:textId="77777777" w:rsidR="005F08B9" w:rsidRPr="00DD4DC8" w:rsidRDefault="005F08B9" w:rsidP="005F08B9">
      <w:pPr>
        <w:numPr>
          <w:ilvl w:val="0"/>
          <w:numId w:val="13"/>
        </w:numPr>
        <w:ind w:left="567" w:firstLine="0"/>
        <w:jc w:val="both"/>
        <w:rPr>
          <w:color w:val="000000" w:themeColor="text1"/>
        </w:rPr>
      </w:pPr>
      <w:r w:rsidRPr="00DD4DC8">
        <w:rPr>
          <w:color w:val="000000" w:themeColor="text1"/>
        </w:rPr>
        <w:t>a hozzátartozók közötti erőszakkal kapcsolatos feladatok végrehajtásában, Nők elleni</w:t>
      </w:r>
      <w:r w:rsidRPr="00DD4DC8">
        <w:rPr>
          <w:i/>
          <w:color w:val="000000" w:themeColor="text1"/>
        </w:rPr>
        <w:t xml:space="preserve"> </w:t>
      </w:r>
      <w:r w:rsidRPr="00DD4DC8">
        <w:rPr>
          <w:color w:val="000000" w:themeColor="text1"/>
        </w:rPr>
        <w:t xml:space="preserve">erőszak megszüntetése, </w:t>
      </w:r>
    </w:p>
    <w:p w14:paraId="717D2616" w14:textId="77777777" w:rsidR="005F08B9" w:rsidRPr="00DD4DC8" w:rsidRDefault="005F08B9" w:rsidP="005F08B9">
      <w:pPr>
        <w:numPr>
          <w:ilvl w:val="0"/>
          <w:numId w:val="13"/>
        </w:numPr>
        <w:ind w:left="567" w:firstLine="0"/>
        <w:jc w:val="both"/>
        <w:rPr>
          <w:color w:val="000000" w:themeColor="text1"/>
        </w:rPr>
      </w:pPr>
      <w:r w:rsidRPr="00DD4DC8">
        <w:rPr>
          <w:color w:val="000000" w:themeColor="text1"/>
        </w:rPr>
        <w:t>Emberkereskedelem elleni fellépés, az Állatok világnapjával kapcsolatos programok szervezése, Áldozatvédelemmel kapcsolatos feladatok, Mindenszentek és Halottak Napja, Év végi ünnepekkel kapcsolatos feladatok végrehajtásában.</w:t>
      </w:r>
    </w:p>
    <w:p w14:paraId="692B17DF" w14:textId="77777777" w:rsidR="005F08B9" w:rsidRPr="00DD4DC8" w:rsidRDefault="005F08B9" w:rsidP="005F08B9">
      <w:pPr>
        <w:ind w:left="567"/>
        <w:jc w:val="both"/>
        <w:rPr>
          <w:color w:val="000000" w:themeColor="text1"/>
        </w:rPr>
      </w:pPr>
    </w:p>
    <w:p w14:paraId="353FA5D9" w14:textId="77777777" w:rsidR="005F08B9" w:rsidRPr="00DD4DC8" w:rsidRDefault="005F08B9" w:rsidP="005F08B9">
      <w:pPr>
        <w:ind w:left="567"/>
        <w:jc w:val="both"/>
        <w:rPr>
          <w:color w:val="000000" w:themeColor="text1"/>
        </w:rPr>
      </w:pPr>
      <w:r w:rsidRPr="00DD4DC8">
        <w:rPr>
          <w:color w:val="000000" w:themeColor="text1"/>
        </w:rPr>
        <w:t>Kiemelt feladatainak közé tartozott a megelőző vagyonvédelem és az áldozatvédelemmel kapcsolatos feladatok hatékony végrehajtása is.</w:t>
      </w:r>
    </w:p>
    <w:p w14:paraId="4E6DCFB1" w14:textId="77777777" w:rsidR="00F47733" w:rsidRPr="00455001" w:rsidRDefault="00F47733" w:rsidP="00455001">
      <w:pPr>
        <w:ind w:left="510"/>
        <w:jc w:val="both"/>
        <w:rPr>
          <w:color w:val="000000" w:themeColor="text1"/>
        </w:rPr>
      </w:pPr>
    </w:p>
    <w:p w14:paraId="3FAACFE8" w14:textId="77777777" w:rsidR="00455001" w:rsidRPr="00455001" w:rsidRDefault="00455001" w:rsidP="00455001">
      <w:pPr>
        <w:ind w:left="567" w:hanging="567"/>
        <w:jc w:val="both"/>
        <w:rPr>
          <w:b/>
          <w:iCs/>
          <w:color w:val="000000" w:themeColor="text1"/>
        </w:rPr>
      </w:pPr>
      <w:r w:rsidRPr="00455001">
        <w:rPr>
          <w:b/>
          <w:color w:val="000000" w:themeColor="text1"/>
        </w:rPr>
        <w:t>8.1.1. Család- és gyermekvédelmi tevékenység, valamint hozzátartozók közötti erőszak helyzetének bemutatása</w:t>
      </w:r>
    </w:p>
    <w:p w14:paraId="16F6DB9D" w14:textId="77777777" w:rsidR="00455001" w:rsidRPr="00455001" w:rsidRDefault="00455001" w:rsidP="00455001">
      <w:pPr>
        <w:jc w:val="both"/>
        <w:rPr>
          <w:color w:val="000000" w:themeColor="text1"/>
        </w:rPr>
      </w:pPr>
    </w:p>
    <w:p w14:paraId="7FA7D0DD" w14:textId="77777777" w:rsidR="005243DD" w:rsidRDefault="005F08B9" w:rsidP="005F08B9">
      <w:pPr>
        <w:ind w:left="567"/>
        <w:jc w:val="both"/>
        <w:rPr>
          <w:color w:val="000000" w:themeColor="text1"/>
        </w:rPr>
      </w:pPr>
      <w:r w:rsidRPr="00DD4DC8">
        <w:rPr>
          <w:color w:val="000000" w:themeColor="text1"/>
        </w:rPr>
        <w:t xml:space="preserve">A 2022-es évben több alkalommal érkezett jelzés a kapitányságunkra családon belüli erőszakkal kapcsolatos jogsértésekről. Ezeket a jelzéseket a jogszabályi előírásoknak megfelelően kezeltük, továbbá működtetük a társhatóságokkal közös jelzőrendszeri tevékenységünket is. </w:t>
      </w:r>
    </w:p>
    <w:p w14:paraId="04B1FAAE" w14:textId="08675801" w:rsidR="005F08B9" w:rsidRPr="00DD4DC8" w:rsidRDefault="005F08B9" w:rsidP="005F08B9">
      <w:pPr>
        <w:ind w:left="567"/>
        <w:jc w:val="both"/>
        <w:rPr>
          <w:color w:val="000000" w:themeColor="text1"/>
        </w:rPr>
      </w:pPr>
      <w:r w:rsidRPr="00DD4DC8">
        <w:rPr>
          <w:color w:val="000000" w:themeColor="text1"/>
        </w:rPr>
        <w:t xml:space="preserve">Ott ahol szükséges és indokolt volt éltünk az ideiglenes megelőző távoltartás elrendelésével. Sajnos a tavalyi évben a Keszthelyi Járásbíróság a megelőző távoltartásokat nem rendelte el, mivel az esetek jelentős részében a bántalmazott felek nem kívántak élni ennek lehetőségével. Az érintett illetékes gyámhivatal a bűnmegelőzési kollégákat, szükség esetén az illetékes körzeti megbízottat a veszélyeztetett gyermek védelembevételi tárgyalására, esetmegbeszélésre meghívta. </w:t>
      </w:r>
    </w:p>
    <w:p w14:paraId="541E930D" w14:textId="77777777" w:rsidR="005F08B9" w:rsidRPr="00DD4DC8" w:rsidRDefault="005F08B9" w:rsidP="005F08B9">
      <w:pPr>
        <w:ind w:left="567"/>
        <w:jc w:val="both"/>
        <w:rPr>
          <w:color w:val="000000" w:themeColor="text1"/>
        </w:rPr>
      </w:pPr>
      <w:r w:rsidRPr="00DD4DC8">
        <w:rPr>
          <w:color w:val="000000" w:themeColor="text1"/>
        </w:rPr>
        <w:t>Család- és gyermekvédelmi feladataink között a gyermekvédelmi jelzőrendszer tagjaként kapcsolatot tartottunk az illetékességi területünkön található Család- és Gyermekjóléti Központtal és Szolgálatokkal, óvodai- iskolai szociális munkásokkal, gyámügyi szakhatósággal, gyermekotthonnal, önkormányzatok szociális osztályával, ügyintézőivel. Rendszeresen részt vettünk gyermekvédelmi esetkonferenciákon, gyermekvédelmi jelzőrendszeri szakmaközi megbeszéléséken, gyermekvédelmi gyámügyi tárgyalásokon.</w:t>
      </w:r>
    </w:p>
    <w:p w14:paraId="694E49AA" w14:textId="77777777" w:rsidR="00455001" w:rsidRPr="00455001" w:rsidRDefault="00455001" w:rsidP="00455001">
      <w:pPr>
        <w:ind w:left="540"/>
        <w:jc w:val="both"/>
        <w:rPr>
          <w:color w:val="000000" w:themeColor="text1"/>
        </w:rPr>
      </w:pPr>
    </w:p>
    <w:p w14:paraId="7B6CE99A" w14:textId="77777777" w:rsidR="00455001" w:rsidRPr="00455001" w:rsidRDefault="00455001" w:rsidP="00455001">
      <w:pPr>
        <w:ind w:left="567" w:hanging="567"/>
        <w:jc w:val="both"/>
        <w:rPr>
          <w:b/>
          <w:color w:val="000000" w:themeColor="text1"/>
        </w:rPr>
      </w:pPr>
      <w:r w:rsidRPr="00455001">
        <w:rPr>
          <w:b/>
          <w:color w:val="000000" w:themeColor="text1"/>
        </w:rPr>
        <w:t>8.1.2. Gyermek- és ifjúságvédelmi tevékenység értékelése, ezen belül a Rendőrség iskolai prevenciós programjai</w:t>
      </w:r>
    </w:p>
    <w:p w14:paraId="1C4AB9E6" w14:textId="77777777" w:rsidR="00455001" w:rsidRPr="00455001" w:rsidRDefault="00455001" w:rsidP="00455001">
      <w:pPr>
        <w:ind w:left="567" w:hanging="567"/>
        <w:jc w:val="both"/>
        <w:rPr>
          <w:b/>
          <w:color w:val="000000" w:themeColor="text1"/>
        </w:rPr>
      </w:pPr>
    </w:p>
    <w:p w14:paraId="4AC502D0" w14:textId="77777777" w:rsidR="005F08B9" w:rsidRPr="00DD4DC8" w:rsidRDefault="005F08B9" w:rsidP="005F08B9">
      <w:pPr>
        <w:ind w:left="567"/>
        <w:jc w:val="both"/>
        <w:rPr>
          <w:color w:val="000000" w:themeColor="text1"/>
        </w:rPr>
      </w:pPr>
      <w:r w:rsidRPr="00DD4DC8">
        <w:rPr>
          <w:color w:val="000000" w:themeColor="text1"/>
        </w:rPr>
        <w:t xml:space="preserve">Gyermek-és ifjúságvédelmi programok végrehajtásának keretében iskolai és iskolán kívüli előadásokon, nyári táborokban hívtuk fel a fiatalok figyelmét a gyermekek jogaira – kötelességeire, áldozattá – elkövetővé válásuk megelőzési lehetőségeire. </w:t>
      </w:r>
    </w:p>
    <w:p w14:paraId="0309C28D" w14:textId="77777777" w:rsidR="005F08B9" w:rsidRPr="00DD4DC8" w:rsidRDefault="005F08B9" w:rsidP="005F08B9">
      <w:pPr>
        <w:ind w:left="567"/>
        <w:jc w:val="both"/>
        <w:rPr>
          <w:color w:val="000000" w:themeColor="text1"/>
        </w:rPr>
      </w:pPr>
      <w:r w:rsidRPr="00DD4DC8">
        <w:rPr>
          <w:color w:val="000000" w:themeColor="text1"/>
        </w:rPr>
        <w:t>Rendszeresen tartottunk ifjúságvédelmi őrjáratokat és fiatalkorúak alkohol, dohányzás és kábítószer fogyasztásának megelőzésére szórakozóhely ellenőrzéseken vettünk részt. A veszélyeztetett gyermekek ügyeiben figyelemmel kísértük a veszélyeztett gyermekekről a gyermekvédelmi hatóság és szolgálatok felé küldött adatlapokat, gyermekvédelmi intézkedéseket.</w:t>
      </w:r>
    </w:p>
    <w:p w14:paraId="28795EA9" w14:textId="77777777" w:rsidR="005F08B9" w:rsidRPr="00DD4DC8" w:rsidRDefault="005F08B9" w:rsidP="005F08B9">
      <w:pPr>
        <w:ind w:left="567"/>
        <w:jc w:val="both"/>
        <w:rPr>
          <w:color w:val="000000" w:themeColor="text1"/>
        </w:rPr>
      </w:pPr>
      <w:r w:rsidRPr="00DD4DC8">
        <w:rPr>
          <w:color w:val="000000" w:themeColor="text1"/>
        </w:rPr>
        <w:t>A nyár folyamán hét héten keresztül üzemeltettünk Bűnmegelőzési Irodát a Keszthelyi Városi Strandon, ahol középiskolás diákokkal dolgoztunk közösen. A közös feladat-elláttás keretein belül a diákokat bevontunk a kortárs bűnmegelőzésbe.</w:t>
      </w:r>
    </w:p>
    <w:p w14:paraId="35DC1543" w14:textId="77777777" w:rsidR="00455001" w:rsidRPr="00455001" w:rsidRDefault="00455001" w:rsidP="00455001">
      <w:pPr>
        <w:ind w:left="567" w:hanging="567"/>
        <w:jc w:val="both"/>
        <w:rPr>
          <w:b/>
          <w:iCs/>
          <w:color w:val="000000" w:themeColor="text1"/>
        </w:rPr>
      </w:pPr>
    </w:p>
    <w:p w14:paraId="57287A9D" w14:textId="77777777" w:rsidR="00455001" w:rsidRPr="00455001" w:rsidRDefault="00455001" w:rsidP="00455001">
      <w:pPr>
        <w:ind w:left="567" w:hanging="567"/>
        <w:jc w:val="both"/>
        <w:rPr>
          <w:b/>
          <w:color w:val="000000" w:themeColor="text1"/>
        </w:rPr>
      </w:pPr>
      <w:r w:rsidRPr="00455001">
        <w:rPr>
          <w:b/>
          <w:color w:val="000000" w:themeColor="text1"/>
        </w:rPr>
        <w:t>8.1.3. Az áldozatvédelem területén végzett rendőri tevékenység bemutatása</w:t>
      </w:r>
    </w:p>
    <w:p w14:paraId="46F4B99E" w14:textId="77777777" w:rsidR="00455001" w:rsidRPr="00455001" w:rsidRDefault="00455001" w:rsidP="00455001">
      <w:pPr>
        <w:ind w:left="567" w:hanging="567"/>
        <w:jc w:val="both"/>
        <w:rPr>
          <w:b/>
          <w:color w:val="000000" w:themeColor="text1"/>
        </w:rPr>
      </w:pPr>
    </w:p>
    <w:p w14:paraId="3A581EA0" w14:textId="3C215691" w:rsidR="005F08B9" w:rsidRDefault="005243DD" w:rsidP="005F08B9">
      <w:pPr>
        <w:ind w:left="567"/>
        <w:jc w:val="both"/>
        <w:rPr>
          <w:color w:val="000000" w:themeColor="text1"/>
        </w:rPr>
      </w:pPr>
      <w:r>
        <w:rPr>
          <w:color w:val="000000" w:themeColor="text1"/>
        </w:rPr>
        <w:t>A</w:t>
      </w:r>
      <w:r w:rsidR="005F08B9" w:rsidRPr="00DD4DC8">
        <w:rPr>
          <w:color w:val="000000" w:themeColor="text1"/>
        </w:rPr>
        <w:t xml:space="preserve"> 2022</w:t>
      </w:r>
      <w:r>
        <w:rPr>
          <w:color w:val="000000" w:themeColor="text1"/>
        </w:rPr>
        <w:t>-es</w:t>
      </w:r>
      <w:r w:rsidR="005F08B9" w:rsidRPr="00DD4DC8">
        <w:rPr>
          <w:color w:val="000000" w:themeColor="text1"/>
        </w:rPr>
        <w:t xml:space="preserve"> évben újfajta, eddig nem tapasztalt, vagy széles körben gyakorivá vált áldozati magatartás nem volt megfigyelhető, de ismételten előfordultak azok a bűncselekmények, ahol az elkövető az emberi hiszékenységet kihasználva hajtotta végre sikeresen a bűncselekményt. Az áldozatok büntetőeljárási, személyiségi és adatvédelmi jogai minden esetben érvényesültek az eljárások folyamán. A sértettek a jogaikról a szükséges tájékoztatásokat megkapják, az irat-megismerési jogaikat iratismertetés formájában biztosítjuk. Igényeiknek megfelelően az adataik zártan történő kezelését rendeljük el. Az áldozatvédelmi referens az adott időszakban összesen 13 esetet jegyzet fel az áldozatvédelmi naplóban</w:t>
      </w:r>
      <w:r>
        <w:rPr>
          <w:color w:val="000000" w:themeColor="text1"/>
        </w:rPr>
        <w:t>,</w:t>
      </w:r>
      <w:r w:rsidR="005F08B9" w:rsidRPr="00DD4DC8">
        <w:rPr>
          <w:color w:val="000000" w:themeColor="text1"/>
        </w:rPr>
        <w:t xml:space="preserve"> 10 esetben azonnali pénzügyi segély iránti kérelem, 1 esetben állami kárenyhítési, 3 esetben egyéb ok miatt fordultak az áldozatok a szolgálathoz. Az áldozatsegítő szolgáltatások igénybevétele az elmúlt években nagyarányú csökkenést mutat, ennek egyik oka az, hogy iratpótlás miatt a </w:t>
      </w:r>
      <w:r w:rsidR="005F08B9" w:rsidRPr="00DD4DC8">
        <w:rPr>
          <w:bCs/>
          <w:color w:val="000000" w:themeColor="text1"/>
        </w:rPr>
        <w:t xml:space="preserve">sértetteknek nem kell a szolgálathoz fordulniuk, esetükben a feljelentési jegyzőkönyv bemutatásával egyidejűleg elindult a pótláshoz szükséges eljárás. </w:t>
      </w:r>
      <w:r w:rsidR="005F08B9" w:rsidRPr="00DD4DC8">
        <w:rPr>
          <w:color w:val="000000" w:themeColor="text1"/>
        </w:rPr>
        <w:t xml:space="preserve">Az áldozatvédelmi referens szükség esetén további segítséget tud nyújtani azáltal, hogy az Áldozatsegítő Szolgálaton túl, felveszi a kapcsolatot a családsegítő szolgálattal vagy a gyermekjóléti szolgálattal, a Vöröskereszttel és a Fehérgyűrű Alapítvánnyal is. Az állományt ellátja a szükséges adatlapokkal, nyomtatványokkal és tájékoztatókkal. </w:t>
      </w:r>
    </w:p>
    <w:p w14:paraId="2F49BFA5" w14:textId="5162542A" w:rsidR="005F08B9" w:rsidRDefault="005F08B9" w:rsidP="005F08B9">
      <w:pPr>
        <w:ind w:left="567"/>
        <w:jc w:val="both"/>
        <w:rPr>
          <w:color w:val="000000" w:themeColor="text1"/>
        </w:rPr>
      </w:pPr>
    </w:p>
    <w:p w14:paraId="44439D7C" w14:textId="12E7F568" w:rsidR="005243DD" w:rsidRDefault="005243DD" w:rsidP="005F08B9">
      <w:pPr>
        <w:ind w:left="567"/>
        <w:jc w:val="both"/>
        <w:rPr>
          <w:color w:val="000000" w:themeColor="text1"/>
        </w:rPr>
      </w:pPr>
    </w:p>
    <w:p w14:paraId="67BE5F3A" w14:textId="48930AB3" w:rsidR="005243DD" w:rsidRDefault="005243DD" w:rsidP="005F08B9">
      <w:pPr>
        <w:ind w:left="567"/>
        <w:jc w:val="both"/>
        <w:rPr>
          <w:color w:val="000000" w:themeColor="text1"/>
        </w:rPr>
      </w:pPr>
    </w:p>
    <w:p w14:paraId="4C0E5B27" w14:textId="77777777" w:rsidR="005243DD" w:rsidRPr="00DD4DC8" w:rsidRDefault="005243DD" w:rsidP="005F08B9">
      <w:pPr>
        <w:ind w:left="567"/>
        <w:jc w:val="both"/>
        <w:rPr>
          <w:color w:val="000000" w:themeColor="text1"/>
        </w:rPr>
      </w:pPr>
    </w:p>
    <w:p w14:paraId="7C27EC39" w14:textId="77777777" w:rsidR="00455001" w:rsidRPr="00455001" w:rsidRDefault="00455001" w:rsidP="00455001">
      <w:pPr>
        <w:ind w:left="567" w:hanging="567"/>
        <w:jc w:val="both"/>
        <w:rPr>
          <w:b/>
          <w:color w:val="000000" w:themeColor="text1"/>
        </w:rPr>
      </w:pPr>
      <w:r w:rsidRPr="00455001">
        <w:rPr>
          <w:b/>
          <w:color w:val="000000" w:themeColor="text1"/>
        </w:rPr>
        <w:t>8.1.4. Az emberkereskedelem elleni küzdelem bemutatása</w:t>
      </w:r>
    </w:p>
    <w:p w14:paraId="229E2EC9" w14:textId="77777777" w:rsidR="00455001" w:rsidRPr="00455001" w:rsidRDefault="00455001" w:rsidP="00455001">
      <w:pPr>
        <w:ind w:left="567" w:hanging="567"/>
        <w:jc w:val="both"/>
        <w:rPr>
          <w:b/>
          <w:color w:val="000000" w:themeColor="text1"/>
        </w:rPr>
      </w:pPr>
    </w:p>
    <w:p w14:paraId="1E0EAB0E" w14:textId="3215F7B5" w:rsidR="005F08B9" w:rsidRPr="00DD4DC8" w:rsidRDefault="005F08B9" w:rsidP="001D4152">
      <w:pPr>
        <w:ind w:left="709"/>
        <w:jc w:val="both"/>
        <w:rPr>
          <w:color w:val="000000" w:themeColor="text1"/>
        </w:rPr>
      </w:pPr>
      <w:r w:rsidRPr="00DD4DC8">
        <w:rPr>
          <w:color w:val="000000" w:themeColor="text1"/>
        </w:rPr>
        <w:t xml:space="preserve">Az emberkereskedelem elleni fellépés részeként a munka célú kizsákmányolás és a gyermekotthonokban lakó fiatal lányok prostituálódásának megelőzésében voltak feladataink. Ennek keretében az illetékességi területünkön található lakásotthonokban előadásokat tartottunk az ott lakó gyermekek részére a témában, melynek a célja az volt, hogy az áldozattá válásukat megelőzzük. </w:t>
      </w:r>
    </w:p>
    <w:p w14:paraId="1EBCEDE5" w14:textId="359E8986" w:rsidR="00455001" w:rsidRPr="00455001" w:rsidRDefault="00455001" w:rsidP="005F08B9">
      <w:pPr>
        <w:ind w:left="567" w:hanging="567"/>
        <w:jc w:val="both"/>
        <w:rPr>
          <w:color w:val="000000" w:themeColor="text1"/>
        </w:rPr>
      </w:pPr>
    </w:p>
    <w:p w14:paraId="50FF2EC0" w14:textId="77777777" w:rsidR="00455001" w:rsidRPr="00455001" w:rsidRDefault="00455001" w:rsidP="00455001">
      <w:pPr>
        <w:ind w:left="567" w:hanging="567"/>
        <w:jc w:val="both"/>
        <w:rPr>
          <w:b/>
          <w:color w:val="000000" w:themeColor="text1"/>
        </w:rPr>
      </w:pPr>
      <w:r w:rsidRPr="00455001">
        <w:rPr>
          <w:b/>
          <w:color w:val="000000" w:themeColor="text1"/>
        </w:rPr>
        <w:t>8.1.5. A megelőző vagyonvédelemben végzett tevékenység</w:t>
      </w:r>
    </w:p>
    <w:p w14:paraId="68B15D4E" w14:textId="77777777" w:rsidR="00455001" w:rsidRPr="00455001" w:rsidRDefault="00455001" w:rsidP="00455001">
      <w:pPr>
        <w:ind w:left="436" w:firstLine="131"/>
        <w:jc w:val="both"/>
        <w:rPr>
          <w:color w:val="000000" w:themeColor="text1"/>
        </w:rPr>
      </w:pPr>
    </w:p>
    <w:p w14:paraId="407B6591" w14:textId="77777777" w:rsidR="001D4152" w:rsidRPr="00DD4DC8" w:rsidRDefault="001D4152" w:rsidP="001D4152">
      <w:pPr>
        <w:ind w:left="709"/>
        <w:jc w:val="both"/>
        <w:rPr>
          <w:color w:val="000000" w:themeColor="text1"/>
        </w:rPr>
      </w:pPr>
      <w:r w:rsidRPr="00DD4DC8">
        <w:rPr>
          <w:color w:val="000000" w:themeColor="text1"/>
        </w:rPr>
        <w:t>A megelőző vagyonvédelmi tevékenységünket lakossági előadásokon, kitelepüléseken, többek közt a Házhoz megyünk, Police Café, BikeSafe programok végrehajtásával, figyelemfelkeltő szórólapokkal, plakátkihelyezéssel, médiamegjelenésekkel, veszélyeztetett csoportok tagjainak személyes felkeresésével végeztük. Kiemelt figyelmet fordítottunk a trükkös lopások, csalások és a turisztikai szezonban a strandlopások megelőzésére. Külön bűnmegelőzési járőrszolgálatokat szerveztünk a Mindenszentek napi temetői, valamint az adventi időszak vásári helyszíneire a vagyonvédelem jegyében a gépjárműfeltörések és a zseblopások megelőzése érdekében.</w:t>
      </w:r>
    </w:p>
    <w:p w14:paraId="223ED62C" w14:textId="77777777" w:rsidR="00455001" w:rsidRPr="00455001" w:rsidRDefault="00455001" w:rsidP="00455001">
      <w:pPr>
        <w:ind w:left="540"/>
        <w:jc w:val="both"/>
        <w:rPr>
          <w:color w:val="000000" w:themeColor="text1"/>
        </w:rPr>
      </w:pPr>
    </w:p>
    <w:p w14:paraId="5FAB246F" w14:textId="77777777" w:rsidR="00455001" w:rsidRPr="00455001" w:rsidRDefault="00455001" w:rsidP="00455001">
      <w:pPr>
        <w:ind w:left="567" w:hanging="567"/>
        <w:jc w:val="both"/>
        <w:rPr>
          <w:b/>
          <w:color w:val="000000" w:themeColor="text1"/>
        </w:rPr>
      </w:pPr>
      <w:r w:rsidRPr="00455001">
        <w:rPr>
          <w:b/>
          <w:color w:val="000000" w:themeColor="text1"/>
        </w:rPr>
        <w:t>8.1.6. A kábítószer prevenció helyzete</w:t>
      </w:r>
    </w:p>
    <w:p w14:paraId="43A196FB" w14:textId="77777777" w:rsidR="00455001" w:rsidRPr="00455001" w:rsidRDefault="00455001" w:rsidP="00455001">
      <w:pPr>
        <w:ind w:left="436" w:firstLine="131"/>
        <w:jc w:val="both"/>
        <w:rPr>
          <w:color w:val="000000" w:themeColor="text1"/>
        </w:rPr>
      </w:pPr>
    </w:p>
    <w:p w14:paraId="3DD59D9C" w14:textId="77777777" w:rsidR="001D4152" w:rsidRPr="00DD4DC8" w:rsidRDefault="001D4152" w:rsidP="001D4152">
      <w:pPr>
        <w:ind w:left="709"/>
        <w:jc w:val="both"/>
        <w:rPr>
          <w:color w:val="000000" w:themeColor="text1"/>
        </w:rPr>
      </w:pPr>
      <w:r w:rsidRPr="00DD4DC8">
        <w:rPr>
          <w:color w:val="000000" w:themeColor="text1"/>
        </w:rPr>
        <w:t>A kábítószer prevenció érdekében az illetékességi területünkön működő keszthelyi és zalaszentgróti Kábítószerügyi Egyeztető Fórumok munkájában vettünk részt a tavalyi évben. Drogprevenciós koordinátori feladatokat láttunk el és főként fiatalok részére tartottunk drogprevenciós felvilágosító tájékoztatást.</w:t>
      </w:r>
    </w:p>
    <w:p w14:paraId="4B7B63E6" w14:textId="77777777" w:rsidR="00455001" w:rsidRPr="00455001" w:rsidRDefault="00455001" w:rsidP="00455001">
      <w:pPr>
        <w:jc w:val="both"/>
        <w:rPr>
          <w:color w:val="000000" w:themeColor="text1"/>
        </w:rPr>
      </w:pPr>
    </w:p>
    <w:p w14:paraId="57B45EDF" w14:textId="77777777" w:rsidR="00455001" w:rsidRPr="00455001" w:rsidRDefault="00455001" w:rsidP="00455001">
      <w:pPr>
        <w:ind w:left="567" w:hanging="567"/>
        <w:jc w:val="both"/>
        <w:rPr>
          <w:b/>
          <w:color w:val="000000" w:themeColor="text1"/>
        </w:rPr>
      </w:pPr>
      <w:r w:rsidRPr="00455001">
        <w:rPr>
          <w:b/>
          <w:color w:val="000000" w:themeColor="text1"/>
        </w:rPr>
        <w:t>8.1.7. Kiberbiztonság bemutatása</w:t>
      </w:r>
    </w:p>
    <w:p w14:paraId="3DA87591" w14:textId="77777777" w:rsidR="00455001" w:rsidRPr="00455001" w:rsidRDefault="00455001" w:rsidP="00455001">
      <w:pPr>
        <w:ind w:left="567" w:hanging="567"/>
        <w:jc w:val="both"/>
        <w:rPr>
          <w:b/>
          <w:color w:val="000000" w:themeColor="text1"/>
        </w:rPr>
      </w:pPr>
    </w:p>
    <w:p w14:paraId="2B0FF896" w14:textId="7CEDBDB8" w:rsidR="001D4152" w:rsidRDefault="001D4152" w:rsidP="001D4152">
      <w:pPr>
        <w:ind w:left="709"/>
        <w:jc w:val="both"/>
        <w:rPr>
          <w:color w:val="000000" w:themeColor="text1"/>
        </w:rPr>
      </w:pPr>
      <w:r w:rsidRPr="00DD4DC8">
        <w:rPr>
          <w:color w:val="000000" w:themeColor="text1"/>
        </w:rPr>
        <w:t>Kiberbiztonsági tevékenységünk keretében az Európai Unió Safer Internet akciótervéhez kapcsolódóan, a</w:t>
      </w:r>
      <w:r w:rsidRPr="00DD4DC8">
        <w:rPr>
          <w:bCs/>
          <w:color w:val="000000" w:themeColor="text1"/>
        </w:rPr>
        <w:t xml:space="preserve"> Biztonságos Internet Naphoz kapcsolódóan</w:t>
      </w:r>
      <w:r w:rsidRPr="00DD4DC8">
        <w:rPr>
          <w:color w:val="000000" w:themeColor="text1"/>
        </w:rPr>
        <w:t xml:space="preserve"> a </w:t>
      </w:r>
      <w:r w:rsidRPr="00DD4DC8">
        <w:rPr>
          <w:bCs/>
          <w:color w:val="000000" w:themeColor="text1"/>
        </w:rPr>
        <w:t xml:space="preserve">kapitányság bűnmegelőzési előadói az általános és a középiskolás tanulók részére az iskolákban tartottak internetbiztonsági előadásokat a tanév folyamán több alkalommal. </w:t>
      </w:r>
      <w:r w:rsidRPr="00DD4DC8">
        <w:rPr>
          <w:color w:val="000000" w:themeColor="text1"/>
        </w:rPr>
        <w:t xml:space="preserve">Év közben többször újságcikkekben, tv riportokban hívtuk fel a lakosság figyelmét az internet használat veszélyeire is, így a személyes adatokkal való visszaélésekre, zaklatásra, csalásokra, gyermekpornográfiára és egyéb illegális és káros tartalmakra. A Családsegítő és Gyermekjóléti Szolgálat által szervezett szakmaközi megbeszéléseken felhívtuk a családsegítő szolgálat munkatársainak figyelmét az internet veszélyeire az adott korosztályoknak megfelelően, így az internetes bűncselekményekkel kapcsolatban az óvodákban, iskolákban tudomásukra jutott információkat eljuttatják </w:t>
      </w:r>
      <w:r>
        <w:rPr>
          <w:color w:val="000000" w:themeColor="text1"/>
        </w:rPr>
        <w:t>k</w:t>
      </w:r>
      <w:r w:rsidRPr="00DD4DC8">
        <w:rPr>
          <w:color w:val="000000" w:themeColor="text1"/>
        </w:rPr>
        <w:t xml:space="preserve">apitányságunkra. </w:t>
      </w:r>
    </w:p>
    <w:p w14:paraId="47944856" w14:textId="06CCA3EB" w:rsidR="00D83CF1" w:rsidRDefault="00D83CF1" w:rsidP="001D4152">
      <w:pPr>
        <w:ind w:left="709"/>
        <w:jc w:val="both"/>
        <w:rPr>
          <w:color w:val="000000" w:themeColor="text1"/>
        </w:rPr>
      </w:pPr>
    </w:p>
    <w:p w14:paraId="73B9109C" w14:textId="6C655719" w:rsidR="00D83CF1" w:rsidRDefault="00D83CF1" w:rsidP="001D4152">
      <w:pPr>
        <w:ind w:left="709"/>
        <w:jc w:val="both"/>
        <w:rPr>
          <w:color w:val="000000" w:themeColor="text1"/>
        </w:rPr>
      </w:pPr>
    </w:p>
    <w:p w14:paraId="06CB3E6A" w14:textId="77777777" w:rsidR="00D83CF1" w:rsidRDefault="00D83CF1" w:rsidP="001D4152">
      <w:pPr>
        <w:ind w:left="709"/>
        <w:jc w:val="both"/>
        <w:rPr>
          <w:color w:val="000000" w:themeColor="text1"/>
        </w:rPr>
      </w:pPr>
    </w:p>
    <w:p w14:paraId="29EE8A68" w14:textId="4E6E87FB" w:rsidR="00455001" w:rsidRDefault="00455001" w:rsidP="001D4152">
      <w:pPr>
        <w:ind w:left="567" w:hanging="567"/>
        <w:jc w:val="both"/>
        <w:rPr>
          <w:color w:val="000000" w:themeColor="text1"/>
        </w:rPr>
      </w:pPr>
    </w:p>
    <w:p w14:paraId="20335DAF" w14:textId="77777777" w:rsidR="001D4152" w:rsidRPr="00DD4DC8" w:rsidRDefault="001D4152" w:rsidP="001D4152">
      <w:pPr>
        <w:jc w:val="both"/>
        <w:rPr>
          <w:b/>
          <w:color w:val="000000" w:themeColor="text1"/>
        </w:rPr>
      </w:pPr>
      <w:r w:rsidRPr="00455001">
        <w:rPr>
          <w:b/>
          <w:color w:val="000000" w:themeColor="text1"/>
        </w:rPr>
        <w:t>8.1.</w:t>
      </w:r>
      <w:r>
        <w:rPr>
          <w:b/>
          <w:color w:val="000000" w:themeColor="text1"/>
        </w:rPr>
        <w:t>8</w:t>
      </w:r>
      <w:r w:rsidRPr="00455001">
        <w:rPr>
          <w:b/>
          <w:color w:val="000000" w:themeColor="text1"/>
        </w:rPr>
        <w:t xml:space="preserve">. </w:t>
      </w:r>
      <w:r w:rsidRPr="00DD4DC8">
        <w:rPr>
          <w:b/>
          <w:color w:val="000000" w:themeColor="text1"/>
        </w:rPr>
        <w:t>Állatvédelmi tevékenység bemutatása</w:t>
      </w:r>
    </w:p>
    <w:p w14:paraId="016398BB" w14:textId="0EBD96D3" w:rsidR="001D4152" w:rsidRDefault="001D4152" w:rsidP="001D4152">
      <w:pPr>
        <w:ind w:left="567" w:hanging="567"/>
        <w:jc w:val="both"/>
        <w:rPr>
          <w:color w:val="000000" w:themeColor="text1"/>
        </w:rPr>
      </w:pPr>
    </w:p>
    <w:p w14:paraId="315DF9BE" w14:textId="77777777" w:rsidR="001D4152" w:rsidRPr="00DD4DC8" w:rsidRDefault="001D4152" w:rsidP="001D4152">
      <w:pPr>
        <w:ind w:left="709"/>
        <w:jc w:val="both"/>
        <w:rPr>
          <w:color w:val="000000" w:themeColor="text1"/>
        </w:rPr>
      </w:pPr>
      <w:r w:rsidRPr="00DD4DC8">
        <w:rPr>
          <w:color w:val="000000" w:themeColor="text1"/>
        </w:rPr>
        <w:t>Az állatok világnapja alkalmából szervezett állatvédelmi programsorozat keretein belül bűnmegelőzési munkatársaink felkeresték a helyi állatmenhelyet, valamint gyepmestert, akik állatk</w:t>
      </w:r>
      <w:r>
        <w:rPr>
          <w:color w:val="000000" w:themeColor="text1"/>
        </w:rPr>
        <w:t>ínzás gyanúja esetén értesítik k</w:t>
      </w:r>
      <w:r w:rsidRPr="00DD4DC8">
        <w:rPr>
          <w:color w:val="000000" w:themeColor="text1"/>
        </w:rPr>
        <w:t xml:space="preserve">apitányságunkat. Az iskolákban tartott bűnmegelőzési előadások keretein belül az állatvédelem fontosságára és az állatkínzás megelőzésére, szükség esetén a jelzési kötelezettségre felhívtuk a diákok figyelmét.   </w:t>
      </w:r>
    </w:p>
    <w:p w14:paraId="609CA5E2" w14:textId="77777777" w:rsidR="001D4152" w:rsidRPr="00455001" w:rsidRDefault="001D4152" w:rsidP="001D4152">
      <w:pPr>
        <w:ind w:left="567" w:hanging="567"/>
        <w:jc w:val="both"/>
        <w:rPr>
          <w:color w:val="000000" w:themeColor="text1"/>
        </w:rPr>
      </w:pPr>
    </w:p>
    <w:p w14:paraId="3F406EDB" w14:textId="77777777" w:rsidR="00455001" w:rsidRPr="00455001" w:rsidRDefault="00455001" w:rsidP="00455001">
      <w:pPr>
        <w:ind w:left="567" w:hanging="567"/>
        <w:jc w:val="both"/>
        <w:rPr>
          <w:b/>
          <w:color w:val="000000" w:themeColor="text1"/>
        </w:rPr>
      </w:pPr>
      <w:r w:rsidRPr="00455001">
        <w:rPr>
          <w:b/>
          <w:color w:val="000000" w:themeColor="text1"/>
        </w:rPr>
        <w:t>8.2. Az iskolaőri tevékenység bemutatása</w:t>
      </w:r>
    </w:p>
    <w:p w14:paraId="25E9A572" w14:textId="77777777" w:rsidR="00455001" w:rsidRPr="00455001" w:rsidRDefault="00455001" w:rsidP="00455001">
      <w:pPr>
        <w:ind w:left="567" w:hanging="567"/>
        <w:jc w:val="both"/>
        <w:rPr>
          <w:b/>
          <w:color w:val="000000" w:themeColor="text1"/>
        </w:rPr>
      </w:pPr>
    </w:p>
    <w:p w14:paraId="2DB4839C" w14:textId="77777777" w:rsidR="005243DD" w:rsidRDefault="001D4152" w:rsidP="001D4152">
      <w:pPr>
        <w:ind w:left="709"/>
        <w:jc w:val="both"/>
        <w:rPr>
          <w:color w:val="000000" w:themeColor="text1"/>
        </w:rPr>
      </w:pPr>
      <w:r w:rsidRPr="00DD4DC8">
        <w:rPr>
          <w:color w:val="000000" w:themeColor="text1"/>
        </w:rPr>
        <w:t xml:space="preserve">A Keszthelyi Rendőrkapitányság illetékességi területén öt általános iskolában működik iskolaőrség. </w:t>
      </w:r>
    </w:p>
    <w:p w14:paraId="3C73B64D" w14:textId="2FA271D6" w:rsidR="001D4152" w:rsidRPr="00DD4DC8" w:rsidRDefault="001D4152" w:rsidP="005243DD">
      <w:pPr>
        <w:ind w:left="709"/>
        <w:jc w:val="both"/>
        <w:rPr>
          <w:color w:val="000000" w:themeColor="text1"/>
        </w:rPr>
      </w:pPr>
      <w:r w:rsidRPr="00DD4DC8">
        <w:rPr>
          <w:color w:val="000000" w:themeColor="text1"/>
        </w:rPr>
        <w:t>Az érintett települések Keszthely (Zöldmező Utcai Óvoda, Általános Iskola, Fejlesztő Nevelés-Oktatást Végző Iskola, Szakiskola, Készségfejlesztő Iskola, Kollégium és Egységes Gyógypedagógiai Módszertani Intézmény), Zalapáti (Gábor Áron Általános Iskola), Sármellék (Sármelléki Általános Iskola), Zalaszántó (Egry József Általános Iskola és Alapfokú Művészeti Iskola Gersei Pethő Tagintézménye) és 2022</w:t>
      </w:r>
      <w:r w:rsidR="005243DD">
        <w:rPr>
          <w:color w:val="000000" w:themeColor="text1"/>
        </w:rPr>
        <w:t xml:space="preserve"> </w:t>
      </w:r>
      <w:r w:rsidRPr="00DD4DC8">
        <w:rPr>
          <w:color w:val="000000" w:themeColor="text1"/>
        </w:rPr>
        <w:t>szeptember 1-től Gyenesdiás (Kárpái János Általános és Alapfokú Művészeti Iskola).</w:t>
      </w:r>
      <w:r w:rsidR="005243DD">
        <w:rPr>
          <w:color w:val="000000" w:themeColor="text1"/>
        </w:rPr>
        <w:t xml:space="preserve"> </w:t>
      </w:r>
      <w:r w:rsidRPr="00DD4DC8">
        <w:rPr>
          <w:color w:val="000000" w:themeColor="text1"/>
        </w:rPr>
        <w:t xml:space="preserve">A helyi koordinálási és a koordinálás helyettesi feladatokat a kapitányság kiemelt bűnmegelőzési főelőadói látják el. Összességében elmondható, hogy az iskolaőrök mind az öt iskolában beilleszkedtek az iskola életébe, alkalmazkodtak a körülményekhez és feladatukat szabályszerűen látják el. </w:t>
      </w:r>
    </w:p>
    <w:p w14:paraId="1A4CB201" w14:textId="5389C32D" w:rsidR="00455001" w:rsidRDefault="00455001" w:rsidP="00455001">
      <w:pPr>
        <w:tabs>
          <w:tab w:val="left" w:pos="6120"/>
        </w:tabs>
        <w:spacing w:line="288" w:lineRule="auto"/>
        <w:ind w:left="567"/>
        <w:jc w:val="both"/>
        <w:rPr>
          <w:color w:val="000000" w:themeColor="text1"/>
        </w:rPr>
      </w:pPr>
    </w:p>
    <w:p w14:paraId="0B55A0FD" w14:textId="77777777" w:rsidR="00455001" w:rsidRPr="00455001" w:rsidRDefault="00455001" w:rsidP="00455001">
      <w:pPr>
        <w:ind w:left="567" w:hanging="567"/>
        <w:jc w:val="both"/>
        <w:rPr>
          <w:b/>
          <w:color w:val="000000" w:themeColor="text1"/>
        </w:rPr>
      </w:pPr>
      <w:r w:rsidRPr="00455001">
        <w:rPr>
          <w:b/>
          <w:color w:val="000000" w:themeColor="text1"/>
        </w:rPr>
        <w:t>8.3. Bűnmegelőzési témájú sikeres pályázatok, együttműködés bemutatása</w:t>
      </w:r>
    </w:p>
    <w:p w14:paraId="6F0DCE78" w14:textId="77777777" w:rsidR="00455001" w:rsidRPr="00455001" w:rsidRDefault="00455001" w:rsidP="00455001">
      <w:pPr>
        <w:ind w:left="567" w:hanging="567"/>
        <w:jc w:val="both"/>
        <w:rPr>
          <w:b/>
          <w:color w:val="000000" w:themeColor="text1"/>
        </w:rPr>
      </w:pPr>
    </w:p>
    <w:p w14:paraId="1D4A6425" w14:textId="657AB9A2" w:rsidR="001D4152" w:rsidRPr="00DD4DC8" w:rsidRDefault="001D4152" w:rsidP="001D4152">
      <w:pPr>
        <w:ind w:left="567"/>
        <w:jc w:val="both"/>
        <w:rPr>
          <w:color w:val="000000" w:themeColor="text1"/>
        </w:rPr>
      </w:pPr>
      <w:r w:rsidRPr="00DD4DC8">
        <w:rPr>
          <w:bCs/>
          <w:color w:val="000000" w:themeColor="text1"/>
        </w:rPr>
        <w:t>Bűnmegelőzési témában a keszthelyi roma közöséggel kapcsolatban Keszthely Város Önkormányzatával közösen hajtottunk végre pályázat keretein belül feladatokat, mely 2022 áprilisában zárult le. A pályázat célja a roma közösség bevonása a helyi bűnmegelőzési programokba, illetve a rendőri állomány érzékenyítése volt.</w:t>
      </w:r>
      <w:r w:rsidR="005243DD">
        <w:rPr>
          <w:bCs/>
          <w:color w:val="000000" w:themeColor="text1"/>
        </w:rPr>
        <w:t xml:space="preserve"> </w:t>
      </w:r>
      <w:r w:rsidRPr="00DD4DC8">
        <w:rPr>
          <w:bCs/>
          <w:color w:val="000000" w:themeColor="text1"/>
        </w:rPr>
        <w:t xml:space="preserve">Feladatink sikeres megvalósítása érdekében több szervezettel működünk együtt. </w:t>
      </w:r>
      <w:r w:rsidRPr="00DD4DC8">
        <w:rPr>
          <w:color w:val="000000" w:themeColor="text1"/>
        </w:rPr>
        <w:t xml:space="preserve">A Fehér Gyűrű Közhasznú Egyesület területi irodájával, a Vöröskereszt keszthelyi szervezetével, a kormányhivatallal közösen több esetben végeztünk tájékoztató tevékenységet az áldozattá válás és az ismételt áldozattá válás megelőzése érdekében. Kapcsolatunk kifejezetten sikeresnek tekinthetőek. </w:t>
      </w:r>
    </w:p>
    <w:p w14:paraId="3B6E454E" w14:textId="77777777" w:rsidR="00455001" w:rsidRPr="00455001" w:rsidRDefault="00455001" w:rsidP="00455001">
      <w:pPr>
        <w:ind w:left="567" w:hanging="567"/>
        <w:jc w:val="both"/>
        <w:rPr>
          <w:color w:val="000000" w:themeColor="text1"/>
        </w:rPr>
      </w:pPr>
    </w:p>
    <w:p w14:paraId="10659EA0" w14:textId="77777777" w:rsidR="00455001" w:rsidRPr="00455001" w:rsidRDefault="00455001" w:rsidP="00455001">
      <w:pPr>
        <w:ind w:left="567" w:hanging="567"/>
        <w:jc w:val="both"/>
        <w:rPr>
          <w:b/>
          <w:color w:val="000000" w:themeColor="text1"/>
        </w:rPr>
      </w:pPr>
      <w:r w:rsidRPr="00455001">
        <w:rPr>
          <w:b/>
          <w:color w:val="000000" w:themeColor="text1"/>
        </w:rPr>
        <w:t>8.4. Bűnmegelőzési tartalmak közösségi médiában történő megjelenése</w:t>
      </w:r>
    </w:p>
    <w:p w14:paraId="25831913" w14:textId="77777777" w:rsidR="00455001" w:rsidRPr="00455001" w:rsidRDefault="00455001" w:rsidP="00455001">
      <w:pPr>
        <w:ind w:left="567" w:hanging="567"/>
        <w:jc w:val="both"/>
        <w:rPr>
          <w:b/>
          <w:color w:val="000000" w:themeColor="text1"/>
        </w:rPr>
      </w:pPr>
    </w:p>
    <w:p w14:paraId="41B78172" w14:textId="0838FEFD" w:rsidR="001D4152" w:rsidRPr="00DD4DC8" w:rsidRDefault="001D4152" w:rsidP="001D4152">
      <w:pPr>
        <w:ind w:left="567"/>
        <w:jc w:val="both"/>
        <w:rPr>
          <w:b/>
          <w:color w:val="000000" w:themeColor="text1"/>
        </w:rPr>
      </w:pPr>
      <w:r w:rsidRPr="00DD4DC8">
        <w:rPr>
          <w:bCs/>
          <w:color w:val="000000" w:themeColor="text1"/>
        </w:rPr>
        <w:t xml:space="preserve">A Keszthelyi Rendőrkapitányság sikeres és hatékony kapcsolatot ápol a helyi médiával. Közülük is kiemelkedően jó a kapcsolat a Keszthelyi </w:t>
      </w:r>
      <w:r w:rsidR="00D83CF1">
        <w:rPr>
          <w:bCs/>
          <w:color w:val="000000" w:themeColor="text1"/>
        </w:rPr>
        <w:t xml:space="preserve">és a Hévízi </w:t>
      </w:r>
      <w:r w:rsidRPr="00DD4DC8">
        <w:rPr>
          <w:bCs/>
          <w:color w:val="000000" w:themeColor="text1"/>
        </w:rPr>
        <w:t xml:space="preserve">Televízióval, akik az aktuális bűncselekményekre gyorsan reagálva, akár aznap az esti Híradóban tájékoztatják a lakosságot a megelőzés lehetőségeiről és hívják fel a figyelmet arra, hogy inkább mások kárából tanuljanak, ne a saját esetükkel kerüljenek kapcsolatba az újonnan megjelenő bűncselekményekkel. </w:t>
      </w:r>
      <w:r w:rsidRPr="00DD4DC8">
        <w:rPr>
          <w:color w:val="000000" w:themeColor="text1"/>
        </w:rPr>
        <w:t xml:space="preserve">Az Objektív című beszélgetős műsorban hosszabb riportok keretén belül hívjuk fel a lakosság figyelmét a bűnmegelőzés lehetőségeire, valamint tájékoztatjuk őket a helyi bűnügyi helyzet alakulásáról. </w:t>
      </w:r>
      <w:r w:rsidR="00902E33">
        <w:rPr>
          <w:color w:val="000000" w:themeColor="text1"/>
        </w:rPr>
        <w:t xml:space="preserve">Kiváló a kapcsolat a Zalai Hírlap helyi tudósítójával is, akivel az aktuális eseményeket, felhívásokat, tájékoztatókat soron kívül közzé tesszük. </w:t>
      </w:r>
      <w:r w:rsidRPr="00DD4DC8">
        <w:rPr>
          <w:color w:val="000000" w:themeColor="text1"/>
        </w:rPr>
        <w:t xml:space="preserve">A Balatoni Krónika című lap havonta két alkalommal jelenik meg, kihasználjuk az általuk felkínált lehetőséget és negyed-fél oldalas aktuális tartalmú hírekben tájékoztatjuk a lakosságot aktuális bűn – és balesetmegelőzési témában. A Balatoni Krónika Régiós számai kéthavonta jelennek meg, melyben a Rendőrségi Hírek rovatban kaptunk megjelenési lehetőséget a Keszthelyi Rendőrkapitányságot érintő aktualitások megjelentetésére.  </w:t>
      </w:r>
    </w:p>
    <w:p w14:paraId="31435DD9" w14:textId="77777777" w:rsidR="00455001" w:rsidRDefault="00455001" w:rsidP="002D5937">
      <w:pPr>
        <w:jc w:val="both"/>
        <w:rPr>
          <w:b/>
          <w:color w:val="000000"/>
        </w:rPr>
      </w:pPr>
    </w:p>
    <w:p w14:paraId="2130908F" w14:textId="70A44D4E" w:rsidR="00D448DA" w:rsidRPr="005E0608" w:rsidRDefault="00522AE7" w:rsidP="002D5937">
      <w:pPr>
        <w:jc w:val="both"/>
        <w:rPr>
          <w:b/>
          <w:bCs/>
        </w:rPr>
      </w:pPr>
      <w:r>
        <w:rPr>
          <w:b/>
          <w:color w:val="000000"/>
        </w:rPr>
        <w:t>8</w:t>
      </w:r>
      <w:r w:rsidR="00D448DA">
        <w:rPr>
          <w:b/>
          <w:color w:val="000000"/>
        </w:rPr>
        <w:t>.5.</w:t>
      </w:r>
      <w:r w:rsidR="00D448DA">
        <w:rPr>
          <w:color w:val="000000"/>
        </w:rPr>
        <w:t xml:space="preserve"> </w:t>
      </w:r>
      <w:r w:rsidR="002D5937">
        <w:rPr>
          <w:b/>
          <w:bCs/>
        </w:rPr>
        <w:t>Baleset- megelőzési tevékenység</w:t>
      </w:r>
    </w:p>
    <w:p w14:paraId="5F26802F" w14:textId="77777777" w:rsidR="00D448DA" w:rsidRDefault="00D448DA" w:rsidP="00767C94">
      <w:pPr>
        <w:ind w:left="567"/>
        <w:jc w:val="both"/>
      </w:pPr>
    </w:p>
    <w:p w14:paraId="2451975E" w14:textId="77777777" w:rsidR="005243DD" w:rsidRDefault="001D4152" w:rsidP="005243DD">
      <w:pPr>
        <w:ind w:left="567"/>
        <w:jc w:val="both"/>
        <w:rPr>
          <w:bCs/>
          <w:color w:val="000000" w:themeColor="text1"/>
        </w:rPr>
      </w:pPr>
      <w:r w:rsidRPr="00FC01CB">
        <w:rPr>
          <w:color w:val="000000" w:themeColor="text1"/>
        </w:rPr>
        <w:t>A Keszthelyi Városi Baleset-megelőzési Bizottság feladatait 2022 évben is a munkatervében foglaltak szerint hajtotta végre. A rendőrkapitányság közlekedésrendészeti szolgálati ága által végzett baleset-megelőzési tevékenység irányelvei 2022-ben is összhangban álltak az ORFK-OBB előírásaival, továbbá figyelembe vettük a közúti közlekedésbiztonsági helyzet változásait, valamint a szakmai tapasztalatokat. A rendőri baleset-megelőzés fő célja 2022-ben is az volt, hogy járuljon hozzá a személyi sérüléses közúti balesetek, a balesetben meghalt személyek, valamint az ittasan okozott balesetek számának további csökkentéséhez.</w:t>
      </w:r>
      <w:r w:rsidR="005243DD">
        <w:rPr>
          <w:color w:val="000000" w:themeColor="text1"/>
        </w:rPr>
        <w:t xml:space="preserve"> </w:t>
      </w:r>
      <w:r w:rsidRPr="00FC01CB">
        <w:rPr>
          <w:bCs/>
          <w:color w:val="000000" w:themeColor="text1"/>
        </w:rPr>
        <w:t>2022-ben a közúti ellenőrzéseket és a preventív tevékenységet alapvetően a leggyakoribb, illetve a legnagyobb közlekedésbiztonsági kockázatot jelentő közúti tragédiák létrejöttében meghatározó szerepet játszó jogsértő magatartásokra irányítottuk</w:t>
      </w:r>
      <w:r w:rsidR="005243DD">
        <w:rPr>
          <w:bCs/>
          <w:color w:val="000000" w:themeColor="text1"/>
        </w:rPr>
        <w:t>.</w:t>
      </w:r>
    </w:p>
    <w:p w14:paraId="5A2082F9" w14:textId="6673DB08" w:rsidR="001D4152" w:rsidRDefault="005243DD" w:rsidP="005243DD">
      <w:pPr>
        <w:ind w:left="567"/>
        <w:jc w:val="both"/>
        <w:rPr>
          <w:color w:val="000000" w:themeColor="text1"/>
        </w:rPr>
      </w:pPr>
      <w:r>
        <w:rPr>
          <w:bCs/>
          <w:color w:val="000000" w:themeColor="text1"/>
        </w:rPr>
        <w:t>Külön figyelmet fordítottunk</w:t>
      </w:r>
      <w:r w:rsidR="001D4152" w:rsidRPr="00FC01CB">
        <w:rPr>
          <w:bCs/>
          <w:color w:val="000000" w:themeColor="text1"/>
        </w:rPr>
        <w:t xml:space="preserve"> a sebességtúllépésre, az ittas járművezetésre, a passzív biztonsági eszközök használatának elmulasztására, a figyelem elterelésére alkalmas mobileszközök használatára. </w:t>
      </w:r>
      <w:r w:rsidR="001D4152" w:rsidRPr="00FC01CB">
        <w:rPr>
          <w:color w:val="000000" w:themeColor="text1"/>
        </w:rPr>
        <w:t xml:space="preserve">A legnagyobb kockázatú szabályszegésekkel kapcsolatos </w:t>
      </w:r>
      <w:r w:rsidR="001D4152" w:rsidRPr="00FC01CB">
        <w:rPr>
          <w:bCs/>
          <w:color w:val="000000" w:themeColor="text1"/>
        </w:rPr>
        <w:t>célirányos közúti ellenőrzéseket preventív kampányokkal</w:t>
      </w:r>
      <w:r w:rsidR="001D4152" w:rsidRPr="00FC01CB">
        <w:rPr>
          <w:color w:val="000000" w:themeColor="text1"/>
        </w:rPr>
        <w:t xml:space="preserve">, </w:t>
      </w:r>
      <w:r w:rsidR="001D4152" w:rsidRPr="00FC01CB">
        <w:rPr>
          <w:bCs/>
          <w:color w:val="000000" w:themeColor="text1"/>
        </w:rPr>
        <w:t xml:space="preserve">sajtómegjelenésekkel egészítettük ki, </w:t>
      </w:r>
      <w:r w:rsidR="001D4152" w:rsidRPr="00FC01CB">
        <w:rPr>
          <w:color w:val="000000" w:themeColor="text1"/>
        </w:rPr>
        <w:t xml:space="preserve">növelve ezzel az ellenőrzések hatásfokát, tudatosítva a közlekedőkben a jogsértések veszélyeit. Felkérés alapján több alkalommal tartottunk balesetmegelőzési előadást. A hatóságunkhoz érkezett szakhatósági megkeresés alapján helyszínbejárásokon is részt vettünk. </w:t>
      </w:r>
    </w:p>
    <w:p w14:paraId="32F07D38" w14:textId="77777777" w:rsidR="001D4152" w:rsidRPr="00FC01CB" w:rsidRDefault="001D4152" w:rsidP="001D4152">
      <w:pPr>
        <w:tabs>
          <w:tab w:val="left" w:pos="360"/>
          <w:tab w:val="left" w:pos="720"/>
        </w:tabs>
        <w:ind w:left="567"/>
        <w:jc w:val="both"/>
        <w:rPr>
          <w:color w:val="000000" w:themeColor="text1"/>
        </w:rPr>
      </w:pPr>
    </w:p>
    <w:p w14:paraId="63FE35C4" w14:textId="62D121B7" w:rsidR="00455001" w:rsidRPr="00455001" w:rsidRDefault="00455001" w:rsidP="00455001">
      <w:pPr>
        <w:ind w:left="540" w:hanging="540"/>
        <w:rPr>
          <w:b/>
          <w:bCs/>
          <w:color w:val="000000" w:themeColor="text1"/>
        </w:rPr>
      </w:pPr>
      <w:r w:rsidRPr="00455001">
        <w:rPr>
          <w:b/>
          <w:bCs/>
          <w:color w:val="000000" w:themeColor="text1"/>
        </w:rPr>
        <w:t>8.6. Az Is</w:t>
      </w:r>
      <w:r w:rsidR="0077715D">
        <w:rPr>
          <w:b/>
          <w:bCs/>
          <w:color w:val="000000" w:themeColor="text1"/>
        </w:rPr>
        <w:t>kola Rendőre Program értékelése</w:t>
      </w:r>
    </w:p>
    <w:p w14:paraId="2A619BD6" w14:textId="77777777" w:rsidR="00455001" w:rsidRPr="00455001" w:rsidRDefault="00455001" w:rsidP="00455001">
      <w:pPr>
        <w:ind w:left="540"/>
        <w:rPr>
          <w:b/>
          <w:bCs/>
          <w:color w:val="000000" w:themeColor="text1"/>
        </w:rPr>
      </w:pPr>
    </w:p>
    <w:p w14:paraId="292C6E76" w14:textId="77777777" w:rsidR="001D4152" w:rsidRPr="00FC01CB" w:rsidRDefault="001D4152" w:rsidP="001D4152">
      <w:pPr>
        <w:ind w:left="567"/>
        <w:jc w:val="both"/>
        <w:rPr>
          <w:color w:val="000000" w:themeColor="text1"/>
        </w:rPr>
      </w:pPr>
      <w:r w:rsidRPr="00FC01CB">
        <w:rPr>
          <w:color w:val="000000" w:themeColor="text1"/>
        </w:rPr>
        <w:t>Az "Iskola Rendőre" program aktuális tanévre kiadott feladattervben meghatározott feladatait a Keszthelyi Rendőrkapitányság végrehajtotta. Az érintett 19 iskolában 19 iskola rendőr látja el az iskola rendőri feladatokat. Az intézmények vezetőivel felvették a kapcsolatot az "Iskola rendőrei". Az intézmények többségében pozitív hozzáállást tapasztaltunk, miszerint részt kívánnak venni a meghirdetett programban. A tanév megkezdése előtt, illetve az azt követő időszakban is folyamatosan értékeljük, illetve elemezzük az "Iskola rendőrökkel" azoknak az oktatási intézményeknek a listáját, melyek frekventált környezetben, viszonylag forgalmas utak, útszakaszok környezetében találhatók.</w:t>
      </w:r>
    </w:p>
    <w:p w14:paraId="0C66883C" w14:textId="77777777" w:rsidR="001C4E61" w:rsidRDefault="001C4E61" w:rsidP="00767C94">
      <w:pPr>
        <w:ind w:left="567"/>
        <w:jc w:val="both"/>
      </w:pPr>
    </w:p>
    <w:p w14:paraId="1534584D" w14:textId="4C686DBF" w:rsidR="00133419" w:rsidRPr="00B87D37" w:rsidRDefault="00522AE7" w:rsidP="00767C94">
      <w:pPr>
        <w:pStyle w:val="Listaszerbekezds"/>
        <w:spacing w:after="0" w:line="240" w:lineRule="auto"/>
        <w:ind w:left="0" w:right="-1"/>
        <w:contextualSpacing w:val="0"/>
        <w:jc w:val="both"/>
        <w:rPr>
          <w:rFonts w:ascii="Times New Roman" w:hAnsi="Times New Roman" w:cs="Times New Roman"/>
          <w:b/>
          <w:bCs/>
          <w:sz w:val="24"/>
          <w:szCs w:val="24"/>
        </w:rPr>
      </w:pPr>
      <w:r>
        <w:rPr>
          <w:rFonts w:ascii="Times New Roman" w:hAnsi="Times New Roman" w:cs="Times New Roman"/>
          <w:b/>
          <w:bCs/>
          <w:sz w:val="24"/>
          <w:szCs w:val="24"/>
        </w:rPr>
        <w:t>9</w:t>
      </w:r>
      <w:r w:rsidR="00133419" w:rsidRPr="00D448DA">
        <w:rPr>
          <w:rFonts w:ascii="Times New Roman" w:hAnsi="Times New Roman" w:cs="Times New Roman"/>
          <w:b/>
          <w:bCs/>
          <w:sz w:val="24"/>
          <w:szCs w:val="24"/>
        </w:rPr>
        <w:t>.</w:t>
      </w:r>
      <w:r w:rsidR="00133419" w:rsidRPr="00B87D37">
        <w:rPr>
          <w:rFonts w:ascii="Times New Roman" w:hAnsi="Times New Roman" w:cs="Times New Roman"/>
          <w:b/>
          <w:bCs/>
          <w:sz w:val="24"/>
          <w:szCs w:val="24"/>
        </w:rPr>
        <w:t xml:space="preserve"> Együttműködés</w:t>
      </w:r>
    </w:p>
    <w:p w14:paraId="142C4B08" w14:textId="77777777" w:rsidR="002D5937" w:rsidRDefault="002D5937" w:rsidP="00767C94">
      <w:pPr>
        <w:pStyle w:val="NormlWeb"/>
        <w:spacing w:before="0" w:beforeAutospacing="0" w:after="0" w:afterAutospacing="0"/>
        <w:ind w:left="540" w:right="100" w:firstLine="11"/>
        <w:jc w:val="both"/>
      </w:pPr>
    </w:p>
    <w:p w14:paraId="27E157CF" w14:textId="77777777" w:rsidR="001D4152" w:rsidRDefault="001D4152" w:rsidP="001D4152">
      <w:pPr>
        <w:pStyle w:val="NormlWeb"/>
        <w:spacing w:before="0" w:beforeAutospacing="0" w:after="0" w:afterAutospacing="0"/>
        <w:ind w:left="567" w:right="100"/>
        <w:jc w:val="both"/>
      </w:pPr>
      <w:r w:rsidRPr="00FE3C6B">
        <w:t xml:space="preserve">A </w:t>
      </w:r>
      <w:r>
        <w:t>Keszthelyi</w:t>
      </w:r>
      <w:r w:rsidRPr="00FE3C6B">
        <w:t xml:space="preserve"> Rendőrkapitányság </w:t>
      </w:r>
      <w:r>
        <w:t xml:space="preserve">vezetői és munkatársai a 2022-es évben is </w:t>
      </w:r>
      <w:r w:rsidRPr="00FE3C6B">
        <w:t>kiemelt figyelmet fordított</w:t>
      </w:r>
      <w:r>
        <w:t>ak azokra a szervezetekre melyek munkánkat segítették, illetve hatékonyabbá tették. Az együttműködés terén a legfőbb stratégiai partnereik továbbra is az önkormányzatok és a polgárőrség</w:t>
      </w:r>
      <w:r w:rsidRPr="00FE3C6B">
        <w:t xml:space="preserve"> </w:t>
      </w:r>
      <w:r>
        <w:t xml:space="preserve">volt. A rendőrséghez hasonlóan az említett szervezetek elsődleges (polgárőrség), illetve egyik (önkormányzat) feladata a közbiztonság fenntartása, javítása. </w:t>
      </w:r>
    </w:p>
    <w:p w14:paraId="0AF26E34" w14:textId="77777777" w:rsidR="001D4152" w:rsidRDefault="001D4152" w:rsidP="001D4152">
      <w:pPr>
        <w:pStyle w:val="NormlWeb"/>
        <w:spacing w:before="0" w:beforeAutospacing="0" w:after="0" w:afterAutospacing="0"/>
        <w:ind w:left="567" w:right="100"/>
        <w:jc w:val="both"/>
      </w:pPr>
      <w:r>
        <w:t xml:space="preserve">Együtt, közösen jogszabályból fakadó alapfeladatunk sokkal eredményesebben, hatékonyabban volt megoldható. </w:t>
      </w:r>
    </w:p>
    <w:p w14:paraId="117A77BE" w14:textId="645346C6" w:rsidR="001D4152" w:rsidRDefault="001D4152" w:rsidP="001D4152">
      <w:pPr>
        <w:pStyle w:val="NormlWeb"/>
        <w:spacing w:before="0" w:beforeAutospacing="0" w:after="0" w:afterAutospacing="0"/>
        <w:ind w:left="567" w:right="100"/>
        <w:jc w:val="both"/>
      </w:pPr>
      <w:r>
        <w:t>Együttműködő</w:t>
      </w:r>
      <w:r w:rsidR="00902E33">
        <w:t>ink közül kiemelkedő a Hévíz</w:t>
      </w:r>
      <w:r>
        <w:t xml:space="preserve"> Város önkormányzati képviselő-testületével való kapcsolattartás. Nincs olyan probléma, vagy a közbiztonságot érintő kérdés melynek megoldásában ne tudnánk együtt dolgozni, vagy amelyre ne találnánk megoldást. </w:t>
      </w:r>
    </w:p>
    <w:p w14:paraId="22506601" w14:textId="7FB1BDFF" w:rsidR="001D4152" w:rsidRDefault="001D4152" w:rsidP="001D4152">
      <w:pPr>
        <w:pStyle w:val="NormlWeb"/>
        <w:spacing w:before="0" w:beforeAutospacing="0" w:after="0" w:afterAutospacing="0"/>
        <w:ind w:left="567" w:right="100"/>
        <w:jc w:val="both"/>
      </w:pPr>
      <w:r>
        <w:t>Az elmúlt év folyamán is a kapitányságvezető</w:t>
      </w:r>
      <w:r w:rsidR="00902E33">
        <w:t>, őrsparancsnok</w:t>
      </w:r>
      <w:r>
        <w:t xml:space="preserve"> igyekezett személyesen felkeresni a területén lévő települések polgármestereit, problémáik feltárása és a rendőrség segítségének felajánlása érdekében. </w:t>
      </w:r>
    </w:p>
    <w:p w14:paraId="0165EDC3" w14:textId="77777777" w:rsidR="001D4152" w:rsidRDefault="001D4152" w:rsidP="001D4152">
      <w:pPr>
        <w:pStyle w:val="NormlWeb"/>
        <w:spacing w:before="0" w:beforeAutospacing="0" w:after="0" w:afterAutospacing="0"/>
        <w:ind w:left="567" w:right="100"/>
        <w:jc w:val="both"/>
      </w:pPr>
      <w:r>
        <w:t>Ezt a helyben működő állami és önkormányzati szervek, civil, de a rendőrség munkáját segítő vagy azt igénylő civil szervezetek, oktatási intézmények, jelentősebb vállalkozások vonatkozásában is megtette.</w:t>
      </w:r>
    </w:p>
    <w:p w14:paraId="3E5F0A90" w14:textId="77777777" w:rsidR="001D4152" w:rsidRDefault="001D4152" w:rsidP="001D4152">
      <w:pPr>
        <w:pStyle w:val="NormlWeb"/>
        <w:spacing w:before="0" w:beforeAutospacing="0" w:after="0" w:afterAutospacing="0"/>
        <w:ind w:left="567" w:right="100"/>
        <w:jc w:val="both"/>
      </w:pPr>
      <w:r>
        <w:t xml:space="preserve"> A Keszthelyi Járási Ügyészség, valamint a Keszthelyi Járásbíróság vezetőivel és munkatársaival, továbbá a társszervek és hatóságok képviselőivel és munkatársaival kialakított jó kapcsolatunkat tovább erősítettük, az érintettekkel rendszeres személyes egyeztetést és megbeszélést tartottunk.</w:t>
      </w:r>
    </w:p>
    <w:p w14:paraId="6C6F593E" w14:textId="6BE0C4C7" w:rsidR="00474B6B" w:rsidRDefault="00474B6B" w:rsidP="00767C94">
      <w:pPr>
        <w:pStyle w:val="Listaszerbekezds"/>
        <w:spacing w:after="0" w:line="240" w:lineRule="auto"/>
        <w:ind w:left="0" w:right="-1"/>
        <w:rPr>
          <w:rFonts w:ascii="Times New Roman" w:hAnsi="Times New Roman" w:cs="Times New Roman"/>
          <w:b/>
          <w:sz w:val="24"/>
          <w:szCs w:val="24"/>
        </w:rPr>
      </w:pPr>
    </w:p>
    <w:p w14:paraId="28E9E54E" w14:textId="36B0B736" w:rsidR="005243DD" w:rsidRDefault="005243DD" w:rsidP="00767C94">
      <w:pPr>
        <w:pStyle w:val="Listaszerbekezds"/>
        <w:spacing w:after="0" w:line="240" w:lineRule="auto"/>
        <w:ind w:left="0" w:right="-1"/>
        <w:rPr>
          <w:rFonts w:ascii="Times New Roman" w:hAnsi="Times New Roman" w:cs="Times New Roman"/>
          <w:b/>
          <w:sz w:val="24"/>
          <w:szCs w:val="24"/>
        </w:rPr>
      </w:pPr>
    </w:p>
    <w:p w14:paraId="77AD2676" w14:textId="77777777" w:rsidR="005243DD" w:rsidRPr="00B87D37" w:rsidRDefault="005243DD" w:rsidP="00767C94">
      <w:pPr>
        <w:pStyle w:val="Listaszerbekezds"/>
        <w:spacing w:after="0" w:line="240" w:lineRule="auto"/>
        <w:ind w:left="0" w:right="-1"/>
        <w:rPr>
          <w:rFonts w:ascii="Times New Roman" w:hAnsi="Times New Roman" w:cs="Times New Roman"/>
          <w:b/>
          <w:sz w:val="24"/>
          <w:szCs w:val="24"/>
        </w:rPr>
      </w:pPr>
    </w:p>
    <w:p w14:paraId="06BF97F0" w14:textId="77777777" w:rsidR="00133419" w:rsidRPr="00B87D37" w:rsidRDefault="00133419" w:rsidP="00767C94">
      <w:pPr>
        <w:pStyle w:val="Listaszerbekezds"/>
        <w:spacing w:after="0" w:line="240" w:lineRule="auto"/>
        <w:ind w:left="0" w:right="-1"/>
        <w:jc w:val="center"/>
        <w:rPr>
          <w:rFonts w:ascii="Times New Roman" w:hAnsi="Times New Roman" w:cs="Times New Roman"/>
          <w:b/>
          <w:sz w:val="24"/>
          <w:szCs w:val="24"/>
        </w:rPr>
      </w:pPr>
      <w:r w:rsidRPr="00B87D37">
        <w:rPr>
          <w:rFonts w:ascii="Times New Roman" w:hAnsi="Times New Roman" w:cs="Times New Roman"/>
          <w:b/>
          <w:sz w:val="24"/>
          <w:szCs w:val="24"/>
        </w:rPr>
        <w:t>III. Összegzés, kitűzött feladatok a következő időszakra</w:t>
      </w:r>
    </w:p>
    <w:p w14:paraId="7F3481C3" w14:textId="77777777" w:rsidR="00133419" w:rsidRPr="00B87D37" w:rsidRDefault="00133419" w:rsidP="00767C94">
      <w:pPr>
        <w:pStyle w:val="Listaszerbekezds"/>
        <w:spacing w:after="0" w:line="240" w:lineRule="auto"/>
        <w:ind w:left="0" w:right="-1"/>
        <w:contextualSpacing w:val="0"/>
        <w:jc w:val="both"/>
        <w:rPr>
          <w:rFonts w:ascii="Times New Roman" w:hAnsi="Times New Roman" w:cs="Times New Roman"/>
          <w:sz w:val="24"/>
          <w:szCs w:val="24"/>
        </w:rPr>
      </w:pPr>
    </w:p>
    <w:p w14:paraId="723C2452" w14:textId="0D139C95" w:rsidR="001D4152" w:rsidRDefault="001D4152" w:rsidP="001D4152">
      <w:pPr>
        <w:ind w:left="567"/>
        <w:jc w:val="both"/>
      </w:pPr>
      <w:r w:rsidRPr="009F41DE">
        <w:rPr>
          <w:b/>
        </w:rPr>
        <w:t>Összegzésként</w:t>
      </w:r>
      <w:r w:rsidRPr="009F41DE">
        <w:t xml:space="preserve"> megállapítható, hogy a </w:t>
      </w:r>
      <w:r>
        <w:t>Keszthelyi</w:t>
      </w:r>
      <w:r w:rsidRPr="009F41DE">
        <w:t xml:space="preserve"> Rendőrkapitányság </w:t>
      </w:r>
      <w:r>
        <w:t xml:space="preserve">személyi állománya a 2022-es évben a tőle elvárt, számára meghatározott feladatokat végrehajtotta. A </w:t>
      </w:r>
      <w:r w:rsidRPr="009F41DE">
        <w:t xml:space="preserve">napi szolgálati tevékenység, a </w:t>
      </w:r>
      <w:r>
        <w:t xml:space="preserve">különböző </w:t>
      </w:r>
      <w:r w:rsidRPr="009F41DE">
        <w:t>biztosítási feladatok, a jogsértésekre való reagálás, a közlekedési események kezelése jog</w:t>
      </w:r>
      <w:r>
        <w:t xml:space="preserve">-, és </w:t>
      </w:r>
      <w:r w:rsidRPr="009F41DE">
        <w:t xml:space="preserve">szakszerűen történt. </w:t>
      </w:r>
      <w:r>
        <w:t xml:space="preserve"> </w:t>
      </w:r>
      <w:r w:rsidRPr="009F41DE">
        <w:t>A 20</w:t>
      </w:r>
      <w:r>
        <w:t>22-es</w:t>
      </w:r>
      <w:r w:rsidRPr="009F41DE">
        <w:t xml:space="preserve"> évben meghatározott legfontosabb céljainkat teljesítettük</w:t>
      </w:r>
      <w:r>
        <w:t xml:space="preserve">, azokat az év során szem előtt tartottuk, megvalósulásukat folyamatosan monitoroztuk, és az esetleg felmerülő korrekciókat végrehajtottuk.  A </w:t>
      </w:r>
      <w:r w:rsidRPr="009F41DE">
        <w:t>közterület</w:t>
      </w:r>
      <w:r>
        <w:t xml:space="preserve">en szolgálatot ellátó </w:t>
      </w:r>
      <w:r w:rsidRPr="009F41DE">
        <w:t xml:space="preserve">állomány </w:t>
      </w:r>
      <w:r>
        <w:t>reagálását, érzékenységét növeltük, amellyel hozzájárultunk ahhoz, hogy a bűncselekmények - a közterületi és kiemelten kezelt jogsértések - száma tovább csökkent az illetékességi területünkön.</w:t>
      </w:r>
    </w:p>
    <w:p w14:paraId="7F66B714" w14:textId="558BAAC5" w:rsidR="004579CD" w:rsidRDefault="004579CD" w:rsidP="00767C94"/>
    <w:p w14:paraId="6A231F9B" w14:textId="77777777" w:rsidR="00902E33" w:rsidRDefault="00902E33" w:rsidP="00767C94"/>
    <w:p w14:paraId="67E8251F" w14:textId="77777777" w:rsidR="001D4152" w:rsidRDefault="001D4152" w:rsidP="005243DD">
      <w:pPr>
        <w:ind w:left="567" w:right="-468"/>
        <w:jc w:val="both"/>
        <w:rPr>
          <w:b/>
        </w:rPr>
      </w:pPr>
      <w:r w:rsidRPr="000F181D">
        <w:rPr>
          <w:b/>
        </w:rPr>
        <w:t>A 20</w:t>
      </w:r>
      <w:r>
        <w:rPr>
          <w:b/>
        </w:rPr>
        <w:t>23</w:t>
      </w:r>
      <w:r w:rsidRPr="000F181D">
        <w:rPr>
          <w:b/>
        </w:rPr>
        <w:t>. évre vonatkozó főbb célkitűzéseink:</w:t>
      </w:r>
    </w:p>
    <w:p w14:paraId="4FE4F917" w14:textId="166313DB" w:rsidR="001D4152" w:rsidRDefault="001D4152" w:rsidP="001D4152">
      <w:pPr>
        <w:ind w:right="-468"/>
        <w:jc w:val="both"/>
        <w:rPr>
          <w:b/>
        </w:rPr>
      </w:pPr>
    </w:p>
    <w:p w14:paraId="71FD7360" w14:textId="77777777" w:rsidR="00902E33" w:rsidRDefault="00902E33" w:rsidP="001D4152">
      <w:pPr>
        <w:ind w:right="-468"/>
        <w:jc w:val="both"/>
        <w:rPr>
          <w:b/>
        </w:rPr>
      </w:pPr>
    </w:p>
    <w:p w14:paraId="6C3FE62A" w14:textId="56997F3B" w:rsidR="001D4152" w:rsidRPr="005243DD" w:rsidRDefault="001D4152" w:rsidP="005243DD">
      <w:pPr>
        <w:pStyle w:val="Listaszerbekezds"/>
        <w:numPr>
          <w:ilvl w:val="0"/>
          <w:numId w:val="11"/>
        </w:numPr>
        <w:spacing w:after="0" w:line="240" w:lineRule="auto"/>
        <w:ind w:left="993" w:hanging="426"/>
        <w:jc w:val="both"/>
        <w:rPr>
          <w:rFonts w:ascii="Times New Roman" w:hAnsi="Times New Roman" w:cs="Times New Roman"/>
          <w:sz w:val="24"/>
          <w:szCs w:val="24"/>
        </w:rPr>
      </w:pPr>
      <w:r w:rsidRPr="005243DD">
        <w:rPr>
          <w:rFonts w:ascii="Times New Roman" w:hAnsi="Times New Roman" w:cs="Times New Roman"/>
          <w:sz w:val="24"/>
          <w:szCs w:val="24"/>
        </w:rPr>
        <w:t>A bűncselekmények – különösen a közterületen elkövetett, a kiemeleten kezelt, a vagyon elleni, továbbá a turisztikai szezonhoz köthető deliktumok - számának szinten tartása, lehetőség szerint további csökkentése.</w:t>
      </w:r>
    </w:p>
    <w:p w14:paraId="6A6DD470" w14:textId="77777777" w:rsidR="001D4152" w:rsidRDefault="001D4152" w:rsidP="005243DD">
      <w:pPr>
        <w:pStyle w:val="Listaszerbekezds"/>
        <w:numPr>
          <w:ilvl w:val="0"/>
          <w:numId w:val="11"/>
        </w:numPr>
        <w:spacing w:after="0" w:line="240" w:lineRule="auto"/>
        <w:ind w:left="993" w:hanging="426"/>
        <w:jc w:val="both"/>
        <w:rPr>
          <w:rFonts w:ascii="Times New Roman" w:hAnsi="Times New Roman" w:cs="Times New Roman"/>
          <w:sz w:val="24"/>
          <w:szCs w:val="24"/>
        </w:rPr>
      </w:pPr>
      <w:r>
        <w:rPr>
          <w:rFonts w:ascii="Times New Roman" w:hAnsi="Times New Roman" w:cs="Times New Roman"/>
          <w:sz w:val="24"/>
          <w:szCs w:val="24"/>
        </w:rPr>
        <w:t>A bűntetőeljárások további gyorsítása, az ügyfeldolgozási és a felderítési idő javítása.</w:t>
      </w:r>
    </w:p>
    <w:p w14:paraId="127BBE35" w14:textId="77777777" w:rsidR="001D4152" w:rsidRDefault="001D4152" w:rsidP="00135EF4">
      <w:pPr>
        <w:pStyle w:val="Listaszerbekezds"/>
        <w:numPr>
          <w:ilvl w:val="0"/>
          <w:numId w:val="11"/>
        </w:numPr>
        <w:spacing w:after="0" w:line="240" w:lineRule="auto"/>
        <w:ind w:left="993" w:hanging="426"/>
        <w:jc w:val="both"/>
        <w:rPr>
          <w:rFonts w:ascii="Times New Roman" w:hAnsi="Times New Roman" w:cs="Times New Roman"/>
          <w:sz w:val="24"/>
          <w:szCs w:val="24"/>
        </w:rPr>
      </w:pPr>
      <w:r>
        <w:rPr>
          <w:rFonts w:ascii="Times New Roman" w:hAnsi="Times New Roman" w:cs="Times New Roman"/>
          <w:sz w:val="24"/>
          <w:szCs w:val="24"/>
        </w:rPr>
        <w:t>Az elért nyomozási és felderítési eredményesség megtartása, további növelése.</w:t>
      </w:r>
    </w:p>
    <w:p w14:paraId="303CB1D9" w14:textId="77777777" w:rsidR="001D4152" w:rsidRDefault="001D4152" w:rsidP="00135EF4">
      <w:pPr>
        <w:pStyle w:val="Listaszerbekezds"/>
        <w:numPr>
          <w:ilvl w:val="0"/>
          <w:numId w:val="11"/>
        </w:numPr>
        <w:spacing w:after="0" w:line="240" w:lineRule="auto"/>
        <w:ind w:left="993" w:hanging="426"/>
        <w:jc w:val="both"/>
        <w:rPr>
          <w:rFonts w:ascii="Times New Roman" w:hAnsi="Times New Roman" w:cs="Times New Roman"/>
          <w:sz w:val="24"/>
          <w:szCs w:val="24"/>
        </w:rPr>
      </w:pPr>
      <w:r>
        <w:rPr>
          <w:rFonts w:ascii="Times New Roman" w:hAnsi="Times New Roman" w:cs="Times New Roman"/>
          <w:sz w:val="24"/>
          <w:szCs w:val="24"/>
        </w:rPr>
        <w:t>Az egyes vagyon elleni, és a gazdasági bűncselekményekkel okozott kár, minél nagyobb hatásfokkal történő megtérítése, a kármegtérülési mutatónk javítása.</w:t>
      </w:r>
    </w:p>
    <w:p w14:paraId="237FAD52" w14:textId="1D54013D" w:rsidR="001D4152" w:rsidRDefault="001D4152" w:rsidP="00135EF4">
      <w:pPr>
        <w:pStyle w:val="Listaszerbekezds"/>
        <w:numPr>
          <w:ilvl w:val="0"/>
          <w:numId w:val="11"/>
        </w:numPr>
        <w:spacing w:after="0" w:line="240" w:lineRule="auto"/>
        <w:ind w:left="993" w:hanging="426"/>
        <w:jc w:val="both"/>
        <w:rPr>
          <w:rFonts w:ascii="Times New Roman" w:hAnsi="Times New Roman" w:cs="Times New Roman"/>
          <w:sz w:val="24"/>
          <w:szCs w:val="24"/>
        </w:rPr>
      </w:pPr>
      <w:r>
        <w:rPr>
          <w:rFonts w:ascii="Times New Roman" w:hAnsi="Times New Roman" w:cs="Times New Roman"/>
          <w:sz w:val="24"/>
          <w:szCs w:val="24"/>
        </w:rPr>
        <w:t>A</w:t>
      </w:r>
      <w:r w:rsidR="00D72C6A">
        <w:rPr>
          <w:rFonts w:ascii="Times New Roman" w:hAnsi="Times New Roman" w:cs="Times New Roman"/>
          <w:sz w:val="24"/>
          <w:szCs w:val="24"/>
        </w:rPr>
        <w:t>z</w:t>
      </w:r>
      <w:r>
        <w:rPr>
          <w:rFonts w:ascii="Times New Roman" w:hAnsi="Times New Roman" w:cs="Times New Roman"/>
          <w:sz w:val="24"/>
          <w:szCs w:val="24"/>
        </w:rPr>
        <w:t xml:space="preserve"> </w:t>
      </w:r>
      <w:r w:rsidR="00D72C6A">
        <w:rPr>
          <w:rFonts w:ascii="Times New Roman" w:hAnsi="Times New Roman" w:cs="Times New Roman"/>
          <w:sz w:val="24"/>
          <w:szCs w:val="24"/>
        </w:rPr>
        <w:t>online térben</w:t>
      </w:r>
      <w:r>
        <w:rPr>
          <w:rFonts w:ascii="Times New Roman" w:hAnsi="Times New Roman" w:cs="Times New Roman"/>
          <w:sz w:val="24"/>
          <w:szCs w:val="24"/>
        </w:rPr>
        <w:t xml:space="preserve"> elkövetett bűncselekmények hatékony felderítése, a megindított bűntetőeljárások eredményes befejezése.</w:t>
      </w:r>
    </w:p>
    <w:p w14:paraId="7428F44F" w14:textId="77777777" w:rsidR="001D4152" w:rsidRPr="001F1595" w:rsidRDefault="001D4152" w:rsidP="00135EF4">
      <w:pPr>
        <w:pStyle w:val="Listaszerbekezds"/>
        <w:numPr>
          <w:ilvl w:val="0"/>
          <w:numId w:val="11"/>
        </w:numPr>
        <w:spacing w:after="0" w:line="240" w:lineRule="auto"/>
        <w:ind w:left="993" w:hanging="426"/>
        <w:jc w:val="both"/>
        <w:rPr>
          <w:rFonts w:ascii="Times New Roman" w:hAnsi="Times New Roman" w:cs="Times New Roman"/>
          <w:sz w:val="24"/>
          <w:szCs w:val="24"/>
        </w:rPr>
      </w:pPr>
      <w:r w:rsidRPr="001F1595">
        <w:rPr>
          <w:rFonts w:ascii="Times New Roman" w:hAnsi="Times New Roman" w:cs="Times New Roman"/>
          <w:sz w:val="24"/>
          <w:szCs w:val="24"/>
        </w:rPr>
        <w:t xml:space="preserve">A turisztikai szezon megfelelő szintű kezelése, biztosítása, így különösen </w:t>
      </w:r>
      <w:r>
        <w:rPr>
          <w:rFonts w:ascii="Times New Roman" w:hAnsi="Times New Roman" w:cs="Times New Roman"/>
          <w:sz w:val="24"/>
          <w:szCs w:val="24"/>
        </w:rPr>
        <w:t>a</w:t>
      </w:r>
      <w:r w:rsidRPr="001F1595">
        <w:rPr>
          <w:rFonts w:ascii="Times New Roman" w:hAnsi="Times New Roman" w:cs="Times New Roman"/>
          <w:sz w:val="24"/>
          <w:szCs w:val="24"/>
        </w:rPr>
        <w:t xml:space="preserve"> </w:t>
      </w:r>
      <w:r>
        <w:rPr>
          <w:rFonts w:ascii="Times New Roman" w:hAnsi="Times New Roman" w:cs="Times New Roman"/>
          <w:sz w:val="24"/>
          <w:szCs w:val="24"/>
        </w:rPr>
        <w:t>nyár</w:t>
      </w:r>
      <w:r w:rsidRPr="001F1595">
        <w:rPr>
          <w:rFonts w:ascii="Times New Roman" w:hAnsi="Times New Roman" w:cs="Times New Roman"/>
          <w:sz w:val="24"/>
          <w:szCs w:val="24"/>
        </w:rPr>
        <w:t>i szezonban, illetve az azt körülvevő időszakban megjelenő rendőri feladatoknak az eredményes végrehajtása, a különböző rendezvények zavartalan lefolyásának biztosítása.</w:t>
      </w:r>
    </w:p>
    <w:p w14:paraId="62316C83" w14:textId="77777777" w:rsidR="001D4152" w:rsidRDefault="001D4152" w:rsidP="00135EF4">
      <w:pPr>
        <w:pStyle w:val="Listaszerbekezds"/>
        <w:numPr>
          <w:ilvl w:val="0"/>
          <w:numId w:val="11"/>
        </w:numPr>
        <w:spacing w:after="0" w:line="240" w:lineRule="auto"/>
        <w:ind w:left="993" w:hanging="426"/>
        <w:jc w:val="both"/>
        <w:rPr>
          <w:rFonts w:ascii="Times New Roman" w:hAnsi="Times New Roman" w:cs="Times New Roman"/>
          <w:sz w:val="24"/>
          <w:szCs w:val="24"/>
        </w:rPr>
      </w:pPr>
      <w:r>
        <w:rPr>
          <w:rFonts w:ascii="Times New Roman" w:hAnsi="Times New Roman" w:cs="Times New Roman"/>
          <w:sz w:val="24"/>
          <w:szCs w:val="24"/>
        </w:rPr>
        <w:t>Stabil, aktív és hatékony közterületi jelenlét fenntartása, működtetése, a közterületi jogsértések csökkentése, továbbá az utazó bűnözés kiszűrése, megakadályozása céljából.</w:t>
      </w:r>
    </w:p>
    <w:p w14:paraId="1D1CDA7F" w14:textId="2E911578" w:rsidR="001D4152" w:rsidRDefault="001D4152" w:rsidP="00135EF4">
      <w:pPr>
        <w:pStyle w:val="Listaszerbekezds"/>
        <w:numPr>
          <w:ilvl w:val="0"/>
          <w:numId w:val="11"/>
        </w:numPr>
        <w:spacing w:after="0" w:line="240" w:lineRule="auto"/>
        <w:ind w:left="993"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közlekedésbiztonsági helyzet javítása, a személyi sérüléses balesetek csökkentése, a baleseteket generáló főbb okok kiemelt szankcionálása, a tárgykörbe tartozó azon</w:t>
      </w:r>
      <w:r w:rsidR="00902E33">
        <w:rPr>
          <w:rFonts w:ascii="Times New Roman" w:hAnsi="Times New Roman" w:cs="Times New Roman"/>
          <w:color w:val="000000" w:themeColor="text1"/>
          <w:sz w:val="24"/>
          <w:szCs w:val="24"/>
        </w:rPr>
        <w:t>n</w:t>
      </w:r>
      <w:r>
        <w:rPr>
          <w:rFonts w:ascii="Times New Roman" w:hAnsi="Times New Roman" w:cs="Times New Roman"/>
          <w:color w:val="000000" w:themeColor="text1"/>
          <w:sz w:val="24"/>
          <w:szCs w:val="24"/>
        </w:rPr>
        <w:t>alos eljárások számának növelése</w:t>
      </w:r>
      <w:r w:rsidRPr="001F1595">
        <w:rPr>
          <w:rFonts w:ascii="Times New Roman" w:hAnsi="Times New Roman" w:cs="Times New Roman"/>
          <w:color w:val="000000" w:themeColor="text1"/>
          <w:sz w:val="24"/>
          <w:szCs w:val="24"/>
        </w:rPr>
        <w:t>.</w:t>
      </w:r>
    </w:p>
    <w:p w14:paraId="76F70C1B" w14:textId="77777777" w:rsidR="001D4152" w:rsidRPr="001F1595" w:rsidRDefault="001D4152" w:rsidP="00135EF4">
      <w:pPr>
        <w:pStyle w:val="Listaszerbekezds"/>
        <w:numPr>
          <w:ilvl w:val="0"/>
          <w:numId w:val="11"/>
        </w:numPr>
        <w:spacing w:after="0" w:line="240" w:lineRule="auto"/>
        <w:ind w:left="993"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Kiemelt, aktív és hatékony bűn- és balesetmegelőzési tevékenység folytatása.</w:t>
      </w:r>
    </w:p>
    <w:p w14:paraId="7E985D11" w14:textId="77777777" w:rsidR="001D4152" w:rsidRPr="00E02CDF" w:rsidRDefault="001D4152" w:rsidP="00135EF4">
      <w:pPr>
        <w:pStyle w:val="Listaszerbekezds"/>
        <w:numPr>
          <w:ilvl w:val="0"/>
          <w:numId w:val="11"/>
        </w:numPr>
        <w:spacing w:after="0" w:line="240" w:lineRule="auto"/>
        <w:ind w:left="993" w:hanging="426"/>
        <w:jc w:val="both"/>
        <w:rPr>
          <w:rFonts w:ascii="Times New Roman" w:hAnsi="Times New Roman" w:cs="Times New Roman"/>
          <w:sz w:val="24"/>
          <w:szCs w:val="24"/>
        </w:rPr>
      </w:pPr>
      <w:r w:rsidRPr="002D5937">
        <w:rPr>
          <w:rFonts w:ascii="Times New Roman" w:hAnsi="Times New Roman" w:cs="Times New Roman"/>
          <w:sz w:val="24"/>
          <w:szCs w:val="24"/>
        </w:rPr>
        <w:t xml:space="preserve">Az állomány oktatása, képzése, nevelése, az irányított önképzés rendszerének </w:t>
      </w:r>
      <w:r>
        <w:rPr>
          <w:rFonts w:ascii="Times New Roman" w:hAnsi="Times New Roman" w:cs="Times New Roman"/>
          <w:sz w:val="24"/>
          <w:szCs w:val="24"/>
        </w:rPr>
        <w:t>további erősítése</w:t>
      </w:r>
      <w:r w:rsidRPr="002D5937">
        <w:rPr>
          <w:rFonts w:ascii="Times New Roman" w:hAnsi="Times New Roman" w:cs="Times New Roman"/>
          <w:sz w:val="24"/>
          <w:szCs w:val="24"/>
        </w:rPr>
        <w:t>.</w:t>
      </w:r>
      <w:r>
        <w:rPr>
          <w:rFonts w:ascii="Times New Roman" w:hAnsi="Times New Roman" w:cs="Times New Roman"/>
          <w:sz w:val="24"/>
          <w:szCs w:val="24"/>
        </w:rPr>
        <w:t xml:space="preserve"> Az állománymegtartó szerepünk további erősítése, az állomány motiválása.</w:t>
      </w:r>
    </w:p>
    <w:p w14:paraId="36375FB8" w14:textId="77777777" w:rsidR="001D4152" w:rsidRDefault="001D4152" w:rsidP="00135EF4">
      <w:pPr>
        <w:pStyle w:val="Listaszerbekezds"/>
        <w:numPr>
          <w:ilvl w:val="0"/>
          <w:numId w:val="11"/>
        </w:numPr>
        <w:spacing w:after="0" w:line="240" w:lineRule="auto"/>
        <w:ind w:left="993" w:hanging="426"/>
        <w:jc w:val="both"/>
        <w:rPr>
          <w:rFonts w:ascii="Times New Roman" w:hAnsi="Times New Roman" w:cs="Times New Roman"/>
          <w:sz w:val="24"/>
          <w:szCs w:val="24"/>
        </w:rPr>
      </w:pPr>
      <w:r w:rsidRPr="002D5937">
        <w:rPr>
          <w:rFonts w:ascii="Times New Roman" w:hAnsi="Times New Roman" w:cs="Times New Roman"/>
          <w:sz w:val="24"/>
          <w:szCs w:val="24"/>
        </w:rPr>
        <w:t>Célunk, hogy a 202</w:t>
      </w:r>
      <w:r>
        <w:rPr>
          <w:rFonts w:ascii="Times New Roman" w:hAnsi="Times New Roman" w:cs="Times New Roman"/>
          <w:sz w:val="24"/>
          <w:szCs w:val="24"/>
        </w:rPr>
        <w:t>3</w:t>
      </w:r>
      <w:r w:rsidRPr="002D5937">
        <w:rPr>
          <w:rFonts w:ascii="Times New Roman" w:hAnsi="Times New Roman" w:cs="Times New Roman"/>
          <w:sz w:val="24"/>
          <w:szCs w:val="24"/>
        </w:rPr>
        <w:t xml:space="preserve">-es év során a meghatározott </w:t>
      </w:r>
      <w:r>
        <w:rPr>
          <w:rFonts w:ascii="Times New Roman" w:hAnsi="Times New Roman" w:cs="Times New Roman"/>
          <w:sz w:val="24"/>
          <w:szCs w:val="24"/>
        </w:rPr>
        <w:t xml:space="preserve">és hatáskörünkbe tartozó </w:t>
      </w:r>
      <w:r w:rsidRPr="002D5937">
        <w:rPr>
          <w:rFonts w:ascii="Times New Roman" w:hAnsi="Times New Roman" w:cs="Times New Roman"/>
          <w:sz w:val="24"/>
          <w:szCs w:val="24"/>
        </w:rPr>
        <w:t xml:space="preserve">feladatainkat </w:t>
      </w:r>
      <w:r>
        <w:rPr>
          <w:rFonts w:ascii="Times New Roman" w:hAnsi="Times New Roman" w:cs="Times New Roman"/>
          <w:sz w:val="24"/>
          <w:szCs w:val="24"/>
        </w:rPr>
        <w:t xml:space="preserve">a </w:t>
      </w:r>
      <w:r w:rsidRPr="002D5937">
        <w:rPr>
          <w:rFonts w:ascii="Times New Roman" w:hAnsi="Times New Roman" w:cs="Times New Roman"/>
          <w:sz w:val="24"/>
          <w:szCs w:val="24"/>
        </w:rPr>
        <w:t xml:space="preserve">lehető legmagasabb színvonalon </w:t>
      </w:r>
      <w:r>
        <w:rPr>
          <w:rFonts w:ascii="Times New Roman" w:hAnsi="Times New Roman" w:cs="Times New Roman"/>
          <w:sz w:val="24"/>
          <w:szCs w:val="24"/>
        </w:rPr>
        <w:t>elvégezzük, amelyhez elengedhetetlenül szükséges az új eszközöknek, módszereknek, innovációknak a kidolgozása és bevezetése.</w:t>
      </w:r>
    </w:p>
    <w:p w14:paraId="055FEA24" w14:textId="77777777" w:rsidR="001D4152" w:rsidRDefault="001D4152" w:rsidP="00135EF4">
      <w:pPr>
        <w:pStyle w:val="Listaszerbekezds"/>
        <w:numPr>
          <w:ilvl w:val="0"/>
          <w:numId w:val="11"/>
        </w:numPr>
        <w:spacing w:after="0" w:line="240" w:lineRule="auto"/>
        <w:ind w:left="993" w:hanging="426"/>
        <w:jc w:val="both"/>
        <w:rPr>
          <w:rFonts w:ascii="Times New Roman" w:hAnsi="Times New Roman" w:cs="Times New Roman"/>
          <w:sz w:val="24"/>
          <w:szCs w:val="24"/>
        </w:rPr>
      </w:pPr>
      <w:r w:rsidRPr="00513F5C">
        <w:rPr>
          <w:rFonts w:ascii="Times New Roman" w:hAnsi="Times New Roman" w:cs="Times New Roman"/>
          <w:sz w:val="24"/>
          <w:szCs w:val="24"/>
        </w:rPr>
        <w:t>Kiemelt célunk a már kiépített</w:t>
      </w:r>
      <w:r>
        <w:rPr>
          <w:rFonts w:ascii="Times New Roman" w:hAnsi="Times New Roman" w:cs="Times New Roman"/>
          <w:sz w:val="24"/>
          <w:szCs w:val="24"/>
        </w:rPr>
        <w:t xml:space="preserve"> jó együttműködés és kapcsolat</w:t>
      </w:r>
      <w:r w:rsidRPr="00513F5C">
        <w:rPr>
          <w:rFonts w:ascii="Times New Roman" w:hAnsi="Times New Roman" w:cs="Times New Roman"/>
          <w:sz w:val="24"/>
          <w:szCs w:val="24"/>
        </w:rPr>
        <w:t xml:space="preserve"> további fenntartása </w:t>
      </w:r>
      <w:r>
        <w:rPr>
          <w:rFonts w:ascii="Times New Roman" w:hAnsi="Times New Roman" w:cs="Times New Roman"/>
          <w:sz w:val="24"/>
          <w:szCs w:val="24"/>
        </w:rPr>
        <w:t xml:space="preserve">és tovább erősítése </w:t>
      </w:r>
      <w:r w:rsidRPr="00513F5C">
        <w:rPr>
          <w:rFonts w:ascii="Times New Roman" w:hAnsi="Times New Roman" w:cs="Times New Roman"/>
          <w:sz w:val="24"/>
          <w:szCs w:val="24"/>
        </w:rPr>
        <w:t xml:space="preserve">az </w:t>
      </w:r>
      <w:r>
        <w:rPr>
          <w:rFonts w:ascii="Times New Roman" w:hAnsi="Times New Roman" w:cs="Times New Roman"/>
          <w:sz w:val="24"/>
          <w:szCs w:val="24"/>
        </w:rPr>
        <w:t>önkormányzatokkal, a polgárőrséggel, az igazságszolgáltatással, a közigazgatási szervekkel, a társzervekkel, a</w:t>
      </w:r>
      <w:r w:rsidRPr="00513F5C">
        <w:rPr>
          <w:rFonts w:ascii="Times New Roman" w:hAnsi="Times New Roman" w:cs="Times New Roman"/>
          <w:sz w:val="24"/>
          <w:szCs w:val="24"/>
        </w:rPr>
        <w:t xml:space="preserve"> helyi lakossággal, </w:t>
      </w:r>
      <w:r>
        <w:rPr>
          <w:rFonts w:ascii="Times New Roman" w:hAnsi="Times New Roman" w:cs="Times New Roman"/>
          <w:sz w:val="24"/>
          <w:szCs w:val="24"/>
        </w:rPr>
        <w:t>valamint minden olyan más szervvel, szervezettel, akiknek fontos szerepük van a stabil és kiegyensúlyozott bűnügyi, közbiztonsági, közlekedésbiztonsági helyzet fenntartásában, tovább erősítésében.</w:t>
      </w:r>
    </w:p>
    <w:p w14:paraId="299A9057" w14:textId="77777777" w:rsidR="004579CD" w:rsidRPr="002D5937" w:rsidRDefault="004579CD" w:rsidP="002D5937">
      <w:pPr>
        <w:pStyle w:val="Listaszerbekezds"/>
        <w:spacing w:after="0"/>
        <w:rPr>
          <w:rFonts w:ascii="Times New Roman" w:hAnsi="Times New Roman" w:cs="Times New Roman"/>
          <w:sz w:val="24"/>
          <w:szCs w:val="24"/>
        </w:rPr>
      </w:pPr>
    </w:p>
    <w:tbl>
      <w:tblPr>
        <w:tblW w:w="0" w:type="auto"/>
        <w:jc w:val="center"/>
        <w:tblLayout w:type="fixed"/>
        <w:tblCellMar>
          <w:left w:w="70" w:type="dxa"/>
          <w:right w:w="70" w:type="dxa"/>
        </w:tblCellMar>
        <w:tblLook w:val="04A0" w:firstRow="1" w:lastRow="0" w:firstColumn="1" w:lastColumn="0" w:noHBand="0" w:noVBand="1"/>
      </w:tblPr>
      <w:tblGrid>
        <w:gridCol w:w="4606"/>
        <w:gridCol w:w="4606"/>
      </w:tblGrid>
      <w:tr w:rsidR="001D4152" w:rsidRPr="00B87D37" w14:paraId="0362CC04" w14:textId="77777777" w:rsidTr="00564AA9">
        <w:trPr>
          <w:jc w:val="center"/>
        </w:trPr>
        <w:tc>
          <w:tcPr>
            <w:tcW w:w="4606" w:type="dxa"/>
          </w:tcPr>
          <w:p w14:paraId="4A5A0065" w14:textId="3E92AEAA" w:rsidR="001D4152" w:rsidRPr="00B87D37" w:rsidRDefault="00902E33" w:rsidP="00AB4349">
            <w:pPr>
              <w:widowControl w:val="0"/>
              <w:snapToGrid w:val="0"/>
              <w:ind w:firstLine="500"/>
              <w:jc w:val="both"/>
              <w:rPr>
                <w:b/>
              </w:rPr>
            </w:pPr>
            <w:r>
              <w:rPr>
                <w:b/>
              </w:rPr>
              <w:t>Hévíz</w:t>
            </w:r>
            <w:r w:rsidR="001D4152">
              <w:rPr>
                <w:b/>
              </w:rPr>
              <w:t>, időbélyegző szerint</w:t>
            </w:r>
          </w:p>
        </w:tc>
        <w:tc>
          <w:tcPr>
            <w:tcW w:w="4606" w:type="dxa"/>
          </w:tcPr>
          <w:p w14:paraId="79CDEE37" w14:textId="77777777" w:rsidR="001D4152" w:rsidRPr="00B87D37" w:rsidRDefault="001D4152" w:rsidP="00564AA9">
            <w:pPr>
              <w:jc w:val="center"/>
              <w:rPr>
                <w:b/>
              </w:rPr>
            </w:pPr>
          </w:p>
          <w:p w14:paraId="56EF3A9D" w14:textId="4DD58080" w:rsidR="001D4152" w:rsidRDefault="00902E33" w:rsidP="00564AA9">
            <w:pPr>
              <w:widowControl w:val="0"/>
              <w:snapToGrid w:val="0"/>
              <w:jc w:val="center"/>
              <w:rPr>
                <w:b/>
              </w:rPr>
            </w:pPr>
            <w:r>
              <w:rPr>
                <w:b/>
              </w:rPr>
              <w:t>Lágler Róbert</w:t>
            </w:r>
            <w:r w:rsidR="001D4152">
              <w:rPr>
                <w:b/>
              </w:rPr>
              <w:t xml:space="preserve"> r. alezredes</w:t>
            </w:r>
          </w:p>
          <w:p w14:paraId="4EC9DA03" w14:textId="77777777" w:rsidR="001D4152" w:rsidRDefault="00902E33" w:rsidP="00564AA9">
            <w:pPr>
              <w:widowControl w:val="0"/>
              <w:snapToGrid w:val="0"/>
              <w:jc w:val="center"/>
              <w:rPr>
                <w:b/>
              </w:rPr>
            </w:pPr>
            <w:r>
              <w:rPr>
                <w:b/>
              </w:rPr>
              <w:t>őrsparancsnok</w:t>
            </w:r>
          </w:p>
          <w:p w14:paraId="32A8737A" w14:textId="75CCD9BB" w:rsidR="00902E33" w:rsidRPr="00B87D37" w:rsidRDefault="00902E33" w:rsidP="00564AA9">
            <w:pPr>
              <w:widowControl w:val="0"/>
              <w:snapToGrid w:val="0"/>
              <w:jc w:val="center"/>
              <w:rPr>
                <w:b/>
              </w:rPr>
            </w:pPr>
          </w:p>
        </w:tc>
      </w:tr>
    </w:tbl>
    <w:p w14:paraId="4318F287" w14:textId="77777777" w:rsidR="001D4152" w:rsidRPr="000815FF" w:rsidRDefault="001D4152" w:rsidP="00AB4349">
      <w:pPr>
        <w:tabs>
          <w:tab w:val="left" w:pos="851"/>
        </w:tabs>
        <w:ind w:left="567"/>
        <w:contextualSpacing/>
        <w:jc w:val="both"/>
        <w:rPr>
          <w:color w:val="000000"/>
          <w:sz w:val="20"/>
        </w:rPr>
      </w:pPr>
      <w:r w:rsidRPr="000815FF">
        <w:rPr>
          <w:color w:val="000000"/>
          <w:sz w:val="20"/>
        </w:rPr>
        <w:t xml:space="preserve">Melléklet: </w:t>
      </w:r>
    </w:p>
    <w:p w14:paraId="2F1CF405" w14:textId="77777777" w:rsidR="001D4152" w:rsidRPr="000815FF" w:rsidRDefault="001D4152" w:rsidP="00AB4349">
      <w:pPr>
        <w:pStyle w:val="Listaszerbekezds"/>
        <w:numPr>
          <w:ilvl w:val="0"/>
          <w:numId w:val="13"/>
        </w:numPr>
        <w:tabs>
          <w:tab w:val="left" w:pos="851"/>
        </w:tabs>
        <w:ind w:left="567" w:firstLine="0"/>
        <w:jc w:val="both"/>
        <w:rPr>
          <w:rFonts w:ascii="Times New Roman" w:hAnsi="Times New Roman" w:cs="Times New Roman"/>
          <w:color w:val="000000"/>
          <w:sz w:val="20"/>
        </w:rPr>
      </w:pPr>
      <w:r w:rsidRPr="000815FF">
        <w:rPr>
          <w:rFonts w:ascii="Times New Roman" w:hAnsi="Times New Roman" w:cs="Times New Roman"/>
          <w:color w:val="000000"/>
          <w:sz w:val="20"/>
        </w:rPr>
        <w:t>1. számú melléklet, bűnügyi adatok</w:t>
      </w:r>
    </w:p>
    <w:p w14:paraId="3E158BFF" w14:textId="5D09E257" w:rsidR="00133419" w:rsidRPr="005243DD" w:rsidRDefault="001D4152" w:rsidP="00AB4349">
      <w:pPr>
        <w:pStyle w:val="Listaszerbekezds"/>
        <w:numPr>
          <w:ilvl w:val="0"/>
          <w:numId w:val="13"/>
        </w:numPr>
        <w:tabs>
          <w:tab w:val="left" w:pos="851"/>
        </w:tabs>
        <w:ind w:left="567" w:firstLine="0"/>
        <w:jc w:val="both"/>
        <w:rPr>
          <w:color w:val="000000"/>
          <w:sz w:val="20"/>
        </w:rPr>
      </w:pPr>
      <w:r w:rsidRPr="005243DD">
        <w:rPr>
          <w:rFonts w:ascii="Times New Roman" w:hAnsi="Times New Roman" w:cs="Times New Roman"/>
          <w:color w:val="000000"/>
          <w:sz w:val="20"/>
        </w:rPr>
        <w:t>2. számú melléklet, rendészeti adatok</w:t>
      </w:r>
    </w:p>
    <w:sectPr w:rsidR="00133419" w:rsidRPr="005243DD" w:rsidSect="00650914">
      <w:headerReference w:type="default" r:id="rId8"/>
      <w:headerReference w:type="first" r:id="rId9"/>
      <w:footerReference w:type="first" r:id="rId10"/>
      <w:pgSz w:w="11906" w:h="16838"/>
      <w:pgMar w:top="1134" w:right="1304" w:bottom="1134" w:left="1304" w:header="567" w:footer="9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DBA460" w14:textId="77777777" w:rsidR="007D319C" w:rsidRDefault="007D319C">
      <w:r>
        <w:separator/>
      </w:r>
    </w:p>
  </w:endnote>
  <w:endnote w:type="continuationSeparator" w:id="0">
    <w:p w14:paraId="6EA4E0D4" w14:textId="77777777" w:rsidR="007D319C" w:rsidRDefault="007D3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FE51A" w14:textId="77777777" w:rsidR="003F7D20" w:rsidRDefault="003F7D20" w:rsidP="00EF7227">
    <w:pPr>
      <w:pStyle w:val="llb"/>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FBF03" w14:textId="77777777" w:rsidR="007D319C" w:rsidRDefault="007D319C">
      <w:r>
        <w:separator/>
      </w:r>
    </w:p>
  </w:footnote>
  <w:footnote w:type="continuationSeparator" w:id="0">
    <w:p w14:paraId="6F04CACA" w14:textId="77777777" w:rsidR="007D319C" w:rsidRDefault="007D3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18D7" w14:textId="71E5FE42" w:rsidR="003F7D20" w:rsidRDefault="003F7D20">
    <w:pPr>
      <w:pStyle w:val="lfej"/>
      <w:jc w:val="center"/>
    </w:pPr>
    <w:r>
      <w:fldChar w:fldCharType="begin"/>
    </w:r>
    <w:r>
      <w:instrText xml:space="preserve"> PAGE   \* MERGEFORMAT </w:instrText>
    </w:r>
    <w:r>
      <w:fldChar w:fldCharType="separate"/>
    </w:r>
    <w:r w:rsidR="005C61C6">
      <w:rPr>
        <w:noProof/>
      </w:rPr>
      <w:t>7</w:t>
    </w:r>
    <w:r>
      <w:fldChar w:fldCharType="end"/>
    </w:r>
  </w:p>
  <w:p w14:paraId="4D71ACF2" w14:textId="77777777" w:rsidR="003F7D20" w:rsidRDefault="003F7D20">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FB232" w14:textId="77777777" w:rsidR="003F7D20" w:rsidRDefault="003F7D20" w:rsidP="00081CA7">
    <w:pPr>
      <w:jc w:val="center"/>
    </w:pPr>
    <w:r>
      <w:rPr>
        <w:noProof/>
      </w:rPr>
      <w:drawing>
        <wp:inline distT="0" distB="0" distL="0" distR="0" wp14:anchorId="5E3583DB" wp14:editId="461047B8">
          <wp:extent cx="572770" cy="731520"/>
          <wp:effectExtent l="0" t="0" r="0" b="0"/>
          <wp:docPr id="1" name="Kép 1" descr="cimerf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merff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 cy="731520"/>
                  </a:xfrm>
                  <a:prstGeom prst="rect">
                    <a:avLst/>
                  </a:prstGeom>
                  <a:noFill/>
                  <a:ln>
                    <a:noFill/>
                  </a:ln>
                </pic:spPr>
              </pic:pic>
            </a:graphicData>
          </a:graphic>
        </wp:inline>
      </w:drawing>
    </w:r>
  </w:p>
  <w:p w14:paraId="0D43FEDC" w14:textId="77777777" w:rsidR="003F7D20" w:rsidRDefault="003F7D20" w:rsidP="00081CA7">
    <w:pPr>
      <w:jc w:val="center"/>
      <w:rPr>
        <w:smallCaps/>
      </w:rPr>
    </w:pPr>
    <w:r>
      <w:rPr>
        <w:smallCaps/>
      </w:rPr>
      <w:t>KESZTHELYI RENDŐRKAPITÁNYSÁG</w:t>
    </w:r>
  </w:p>
  <w:p w14:paraId="0494F779" w14:textId="2C32B314" w:rsidR="003F7D20" w:rsidRDefault="0063303F" w:rsidP="0016631E">
    <w:pPr>
      <w:pStyle w:val="lfej"/>
      <w:jc w:val="center"/>
    </w:pPr>
    <w:r>
      <w:rPr>
        <w:smallCaps/>
      </w:rPr>
      <w:t>Hévíz rendőrőrs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lvl w:ilvl="0">
      <w:start w:val="1"/>
      <w:numFmt w:val="bullet"/>
      <w:lvlText w:val=""/>
      <w:lvlJc w:val="left"/>
      <w:pPr>
        <w:ind w:left="720" w:hanging="360"/>
      </w:pPr>
      <w:rPr>
        <w:rFonts w:ascii="Times New Roman" w:hAnsi="Times New Roman" w:cs="Times New Roman"/>
      </w:rPr>
    </w:lvl>
    <w:lvl w:ilvl="1">
      <w:start w:val="1"/>
      <w:numFmt w:val="bullet"/>
      <w:lvlText w:val="o"/>
      <w:lvlJc w:val="left"/>
      <w:pPr>
        <w:ind w:left="1440" w:hanging="360"/>
      </w:pPr>
      <w:rPr>
        <w:rFonts w:ascii="Times New Roman" w:hAnsi="Times New Roman" w:cs="Times New Roman"/>
      </w:rPr>
    </w:lvl>
    <w:lvl w:ilvl="2">
      <w:start w:val="1"/>
      <w:numFmt w:val="bullet"/>
      <w:lvlText w:val=""/>
      <w:lvlJc w:val="left"/>
      <w:pPr>
        <w:ind w:left="2160" w:hanging="360"/>
      </w:pPr>
      <w:rPr>
        <w:rFonts w:ascii="Times New Roman" w:hAnsi="Times New Roman" w:cs="Times New Roman"/>
      </w:rPr>
    </w:lvl>
    <w:lvl w:ilvl="3">
      <w:start w:val="1"/>
      <w:numFmt w:val="bullet"/>
      <w:lvlText w:val=""/>
      <w:lvlJc w:val="left"/>
      <w:pPr>
        <w:ind w:left="2880" w:hanging="360"/>
      </w:pPr>
      <w:rPr>
        <w:rFonts w:ascii="Times New Roman" w:hAnsi="Times New Roman" w:cs="Times New Roman"/>
      </w:rPr>
    </w:lvl>
    <w:lvl w:ilvl="4">
      <w:start w:val="1"/>
      <w:numFmt w:val="bullet"/>
      <w:lvlText w:val="o"/>
      <w:lvlJc w:val="left"/>
      <w:pPr>
        <w:ind w:left="3600" w:hanging="360"/>
      </w:pPr>
      <w:rPr>
        <w:rFonts w:ascii="Times New Roman" w:hAnsi="Times New Roman" w:cs="Times New Roman"/>
      </w:rPr>
    </w:lvl>
    <w:lvl w:ilvl="5">
      <w:start w:val="1"/>
      <w:numFmt w:val="bullet"/>
      <w:lvlText w:val=""/>
      <w:lvlJc w:val="left"/>
      <w:pPr>
        <w:ind w:left="4320" w:hanging="360"/>
      </w:pPr>
      <w:rPr>
        <w:rFonts w:ascii="Times New Roman" w:hAnsi="Times New Roman" w:cs="Times New Roman"/>
      </w:rPr>
    </w:lvl>
    <w:lvl w:ilvl="6">
      <w:start w:val="1"/>
      <w:numFmt w:val="bullet"/>
      <w:lvlText w:val=""/>
      <w:lvlJc w:val="left"/>
      <w:pPr>
        <w:ind w:left="5040" w:hanging="360"/>
      </w:pPr>
      <w:rPr>
        <w:rFonts w:ascii="Times New Roman" w:hAnsi="Times New Roman" w:cs="Times New Roman"/>
      </w:rPr>
    </w:lvl>
    <w:lvl w:ilvl="7">
      <w:start w:val="1"/>
      <w:numFmt w:val="bullet"/>
      <w:lvlText w:val="o"/>
      <w:lvlJc w:val="left"/>
      <w:pPr>
        <w:ind w:left="5760" w:hanging="360"/>
      </w:pPr>
      <w:rPr>
        <w:rFonts w:ascii="Times New Roman" w:hAnsi="Times New Roman" w:cs="Times New Roman"/>
      </w:rPr>
    </w:lvl>
    <w:lvl w:ilvl="8">
      <w:start w:val="1"/>
      <w:numFmt w:val="bullet"/>
      <w:lvlText w:val=""/>
      <w:lvlJc w:val="left"/>
      <w:pPr>
        <w:ind w:left="6480" w:hanging="360"/>
      </w:pPr>
      <w:rPr>
        <w:rFonts w:ascii="Times New Roman" w:hAnsi="Times New Roman" w:cs="Times New Roman"/>
      </w:rPr>
    </w:lvl>
  </w:abstractNum>
  <w:abstractNum w:abstractNumId="1" w15:restartNumberingAfterBreak="0">
    <w:nsid w:val="11E0669F"/>
    <w:multiLevelType w:val="hybridMultilevel"/>
    <w:tmpl w:val="129AEB5C"/>
    <w:lvl w:ilvl="0" w:tplc="BDE8E65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A322524"/>
    <w:multiLevelType w:val="hybridMultilevel"/>
    <w:tmpl w:val="289063D6"/>
    <w:lvl w:ilvl="0" w:tplc="4D2042E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EFF620D"/>
    <w:multiLevelType w:val="hybridMultilevel"/>
    <w:tmpl w:val="981E57B8"/>
    <w:lvl w:ilvl="0" w:tplc="C316ACD2">
      <w:start w:val="1"/>
      <w:numFmt w:val="decimal"/>
      <w:lvlText w:val="%1."/>
      <w:lvlJc w:val="left"/>
      <w:pPr>
        <w:tabs>
          <w:tab w:val="num" w:pos="360"/>
        </w:tabs>
        <w:ind w:left="360" w:hanging="360"/>
      </w:pPr>
      <w:rPr>
        <w:b/>
      </w:r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15:restartNumberingAfterBreak="0">
    <w:nsid w:val="30225384"/>
    <w:multiLevelType w:val="hybridMultilevel"/>
    <w:tmpl w:val="56A2138A"/>
    <w:lvl w:ilvl="0" w:tplc="8800DC26">
      <w:start w:val="1"/>
      <w:numFmt w:val="bullet"/>
      <w:lvlText w:val="-"/>
      <w:lvlJc w:val="left"/>
      <w:pPr>
        <w:tabs>
          <w:tab w:val="num" w:pos="720"/>
        </w:tabs>
        <w:ind w:left="720" w:hanging="360"/>
      </w:pPr>
      <w:rPr>
        <w:rFonts w:ascii="Courier New" w:hAnsi="Courier New" w:hint="default"/>
        <w:i/>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D56120F"/>
    <w:multiLevelType w:val="hybridMultilevel"/>
    <w:tmpl w:val="735E7D4A"/>
    <w:lvl w:ilvl="0" w:tplc="1CC40D5A">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529267FC"/>
    <w:multiLevelType w:val="hybridMultilevel"/>
    <w:tmpl w:val="BAD4084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532A333B"/>
    <w:multiLevelType w:val="hybridMultilevel"/>
    <w:tmpl w:val="C8A63454"/>
    <w:lvl w:ilvl="0" w:tplc="D7706B9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45E662E"/>
    <w:multiLevelType w:val="hybridMultilevel"/>
    <w:tmpl w:val="C9541782"/>
    <w:lvl w:ilvl="0" w:tplc="E43668F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69731DB4"/>
    <w:multiLevelType w:val="hybridMultilevel"/>
    <w:tmpl w:val="08CCEBE4"/>
    <w:lvl w:ilvl="0" w:tplc="040E0001">
      <w:start w:val="1"/>
      <w:numFmt w:val="bullet"/>
      <w:lvlText w:val=""/>
      <w:lvlJc w:val="left"/>
      <w:pPr>
        <w:tabs>
          <w:tab w:val="num" w:pos="76"/>
        </w:tabs>
        <w:ind w:left="76" w:hanging="360"/>
      </w:pPr>
      <w:rPr>
        <w:rFonts w:ascii="Symbol" w:hAnsi="Symbol" w:hint="default"/>
      </w:rPr>
    </w:lvl>
    <w:lvl w:ilvl="1" w:tplc="040E0003" w:tentative="1">
      <w:start w:val="1"/>
      <w:numFmt w:val="bullet"/>
      <w:lvlText w:val="o"/>
      <w:lvlJc w:val="left"/>
      <w:pPr>
        <w:tabs>
          <w:tab w:val="num" w:pos="796"/>
        </w:tabs>
        <w:ind w:left="796" w:hanging="360"/>
      </w:pPr>
      <w:rPr>
        <w:rFonts w:ascii="Courier New" w:hAnsi="Courier New" w:cs="Courier New" w:hint="default"/>
      </w:rPr>
    </w:lvl>
    <w:lvl w:ilvl="2" w:tplc="040E0005" w:tentative="1">
      <w:start w:val="1"/>
      <w:numFmt w:val="bullet"/>
      <w:lvlText w:val=""/>
      <w:lvlJc w:val="left"/>
      <w:pPr>
        <w:tabs>
          <w:tab w:val="num" w:pos="1516"/>
        </w:tabs>
        <w:ind w:left="1516" w:hanging="360"/>
      </w:pPr>
      <w:rPr>
        <w:rFonts w:ascii="Wingdings" w:hAnsi="Wingdings" w:hint="default"/>
      </w:rPr>
    </w:lvl>
    <w:lvl w:ilvl="3" w:tplc="040E0001" w:tentative="1">
      <w:start w:val="1"/>
      <w:numFmt w:val="bullet"/>
      <w:lvlText w:val=""/>
      <w:lvlJc w:val="left"/>
      <w:pPr>
        <w:tabs>
          <w:tab w:val="num" w:pos="2236"/>
        </w:tabs>
        <w:ind w:left="2236" w:hanging="360"/>
      </w:pPr>
      <w:rPr>
        <w:rFonts w:ascii="Symbol" w:hAnsi="Symbol" w:hint="default"/>
      </w:rPr>
    </w:lvl>
    <w:lvl w:ilvl="4" w:tplc="040E0003" w:tentative="1">
      <w:start w:val="1"/>
      <w:numFmt w:val="bullet"/>
      <w:lvlText w:val="o"/>
      <w:lvlJc w:val="left"/>
      <w:pPr>
        <w:tabs>
          <w:tab w:val="num" w:pos="2956"/>
        </w:tabs>
        <w:ind w:left="2956" w:hanging="360"/>
      </w:pPr>
      <w:rPr>
        <w:rFonts w:ascii="Courier New" w:hAnsi="Courier New" w:cs="Courier New" w:hint="default"/>
      </w:rPr>
    </w:lvl>
    <w:lvl w:ilvl="5" w:tplc="040E0005" w:tentative="1">
      <w:start w:val="1"/>
      <w:numFmt w:val="bullet"/>
      <w:lvlText w:val=""/>
      <w:lvlJc w:val="left"/>
      <w:pPr>
        <w:tabs>
          <w:tab w:val="num" w:pos="3676"/>
        </w:tabs>
        <w:ind w:left="3676" w:hanging="360"/>
      </w:pPr>
      <w:rPr>
        <w:rFonts w:ascii="Wingdings" w:hAnsi="Wingdings" w:hint="default"/>
      </w:rPr>
    </w:lvl>
    <w:lvl w:ilvl="6" w:tplc="040E0001" w:tentative="1">
      <w:start w:val="1"/>
      <w:numFmt w:val="bullet"/>
      <w:lvlText w:val=""/>
      <w:lvlJc w:val="left"/>
      <w:pPr>
        <w:tabs>
          <w:tab w:val="num" w:pos="4396"/>
        </w:tabs>
        <w:ind w:left="4396" w:hanging="360"/>
      </w:pPr>
      <w:rPr>
        <w:rFonts w:ascii="Symbol" w:hAnsi="Symbol" w:hint="default"/>
      </w:rPr>
    </w:lvl>
    <w:lvl w:ilvl="7" w:tplc="040E0003" w:tentative="1">
      <w:start w:val="1"/>
      <w:numFmt w:val="bullet"/>
      <w:lvlText w:val="o"/>
      <w:lvlJc w:val="left"/>
      <w:pPr>
        <w:tabs>
          <w:tab w:val="num" w:pos="5116"/>
        </w:tabs>
        <w:ind w:left="5116" w:hanging="360"/>
      </w:pPr>
      <w:rPr>
        <w:rFonts w:ascii="Courier New" w:hAnsi="Courier New" w:cs="Courier New" w:hint="default"/>
      </w:rPr>
    </w:lvl>
    <w:lvl w:ilvl="8" w:tplc="040E0005" w:tentative="1">
      <w:start w:val="1"/>
      <w:numFmt w:val="bullet"/>
      <w:lvlText w:val=""/>
      <w:lvlJc w:val="left"/>
      <w:pPr>
        <w:tabs>
          <w:tab w:val="num" w:pos="5836"/>
        </w:tabs>
        <w:ind w:left="5836" w:hanging="360"/>
      </w:pPr>
      <w:rPr>
        <w:rFonts w:ascii="Wingdings" w:hAnsi="Wingdings" w:hint="default"/>
      </w:rPr>
    </w:lvl>
  </w:abstractNum>
  <w:abstractNum w:abstractNumId="10" w15:restartNumberingAfterBreak="0">
    <w:nsid w:val="70065F68"/>
    <w:multiLevelType w:val="hybridMultilevel"/>
    <w:tmpl w:val="C29429D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726308D1"/>
    <w:multiLevelType w:val="hybridMultilevel"/>
    <w:tmpl w:val="DAF485F8"/>
    <w:lvl w:ilvl="0" w:tplc="D4AC8C2A">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6A97415"/>
    <w:multiLevelType w:val="multilevel"/>
    <w:tmpl w:val="8A8C9DF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78E363F5"/>
    <w:multiLevelType w:val="hybridMultilevel"/>
    <w:tmpl w:val="3EB4DF3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num w:numId="1">
    <w:abstractNumId w:val="11"/>
  </w:num>
  <w:num w:numId="2">
    <w:abstractNumId w:val="1"/>
  </w:num>
  <w:num w:numId="3">
    <w:abstractNumId w:val="13"/>
  </w:num>
  <w:num w:numId="4">
    <w:abstractNumId w:val="4"/>
  </w:num>
  <w:num w:numId="5">
    <w:abstractNumId w:val="7"/>
  </w:num>
  <w:num w:numId="6">
    <w:abstractNumId w:val="9"/>
  </w:num>
  <w:num w:numId="7">
    <w:abstractNumId w:val="12"/>
  </w:num>
  <w:num w:numId="8">
    <w:abstractNumId w:val="0"/>
  </w:num>
  <w:num w:numId="9">
    <w:abstractNumId w:val="3"/>
  </w:num>
  <w:num w:numId="10">
    <w:abstractNumId w:val="6"/>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1E9"/>
    <w:rsid w:val="00024400"/>
    <w:rsid w:val="00040CEA"/>
    <w:rsid w:val="000468FC"/>
    <w:rsid w:val="0007409B"/>
    <w:rsid w:val="00081CA7"/>
    <w:rsid w:val="00084024"/>
    <w:rsid w:val="00084676"/>
    <w:rsid w:val="00090370"/>
    <w:rsid w:val="000B1B6D"/>
    <w:rsid w:val="000B728C"/>
    <w:rsid w:val="000C0F45"/>
    <w:rsid w:val="000C6604"/>
    <w:rsid w:val="00101CC8"/>
    <w:rsid w:val="00133419"/>
    <w:rsid w:val="00135EF4"/>
    <w:rsid w:val="0015747C"/>
    <w:rsid w:val="0016631E"/>
    <w:rsid w:val="00175010"/>
    <w:rsid w:val="00176400"/>
    <w:rsid w:val="00176F02"/>
    <w:rsid w:val="00180709"/>
    <w:rsid w:val="001A3DE6"/>
    <w:rsid w:val="001A7CE0"/>
    <w:rsid w:val="001C2806"/>
    <w:rsid w:val="001C4E61"/>
    <w:rsid w:val="001D3018"/>
    <w:rsid w:val="001D3235"/>
    <w:rsid w:val="001D4152"/>
    <w:rsid w:val="001E1D8A"/>
    <w:rsid w:val="00202130"/>
    <w:rsid w:val="00204E21"/>
    <w:rsid w:val="0020566F"/>
    <w:rsid w:val="00207537"/>
    <w:rsid w:val="00221A6F"/>
    <w:rsid w:val="00232582"/>
    <w:rsid w:val="002327CB"/>
    <w:rsid w:val="0023597F"/>
    <w:rsid w:val="00236D0D"/>
    <w:rsid w:val="002375F7"/>
    <w:rsid w:val="00237871"/>
    <w:rsid w:val="002413B9"/>
    <w:rsid w:val="002559AD"/>
    <w:rsid w:val="00256FBF"/>
    <w:rsid w:val="00263002"/>
    <w:rsid w:val="00267A4E"/>
    <w:rsid w:val="00292145"/>
    <w:rsid w:val="00296014"/>
    <w:rsid w:val="002D20A7"/>
    <w:rsid w:val="002D5937"/>
    <w:rsid w:val="002F0B5E"/>
    <w:rsid w:val="002F5E96"/>
    <w:rsid w:val="0033790F"/>
    <w:rsid w:val="00352E14"/>
    <w:rsid w:val="003800EA"/>
    <w:rsid w:val="00380D35"/>
    <w:rsid w:val="003841C5"/>
    <w:rsid w:val="003857AC"/>
    <w:rsid w:val="00394317"/>
    <w:rsid w:val="003965A2"/>
    <w:rsid w:val="003A6957"/>
    <w:rsid w:val="003B77C6"/>
    <w:rsid w:val="003C21C8"/>
    <w:rsid w:val="003D1323"/>
    <w:rsid w:val="003D1CED"/>
    <w:rsid w:val="003F0029"/>
    <w:rsid w:val="003F7D20"/>
    <w:rsid w:val="004003E7"/>
    <w:rsid w:val="004026AF"/>
    <w:rsid w:val="00414B35"/>
    <w:rsid w:val="0041692C"/>
    <w:rsid w:val="00421000"/>
    <w:rsid w:val="00427E18"/>
    <w:rsid w:val="00437020"/>
    <w:rsid w:val="00455001"/>
    <w:rsid w:val="004579CD"/>
    <w:rsid w:val="0046236B"/>
    <w:rsid w:val="0047186D"/>
    <w:rsid w:val="00474B6B"/>
    <w:rsid w:val="00477010"/>
    <w:rsid w:val="00485F60"/>
    <w:rsid w:val="00487A08"/>
    <w:rsid w:val="00491887"/>
    <w:rsid w:val="00493109"/>
    <w:rsid w:val="004B57F0"/>
    <w:rsid w:val="004D2442"/>
    <w:rsid w:val="004F0AFE"/>
    <w:rsid w:val="005029FA"/>
    <w:rsid w:val="00510206"/>
    <w:rsid w:val="00513F5C"/>
    <w:rsid w:val="00522AE7"/>
    <w:rsid w:val="005243DD"/>
    <w:rsid w:val="00525F71"/>
    <w:rsid w:val="00553925"/>
    <w:rsid w:val="00555030"/>
    <w:rsid w:val="0057323E"/>
    <w:rsid w:val="00574D47"/>
    <w:rsid w:val="00575D41"/>
    <w:rsid w:val="00576939"/>
    <w:rsid w:val="0058010E"/>
    <w:rsid w:val="00586FCA"/>
    <w:rsid w:val="00587133"/>
    <w:rsid w:val="0058730F"/>
    <w:rsid w:val="00596A7A"/>
    <w:rsid w:val="005A4497"/>
    <w:rsid w:val="005B09E7"/>
    <w:rsid w:val="005C0593"/>
    <w:rsid w:val="005C61C6"/>
    <w:rsid w:val="005D7E72"/>
    <w:rsid w:val="005E368E"/>
    <w:rsid w:val="005E6B14"/>
    <w:rsid w:val="005E773A"/>
    <w:rsid w:val="005F08B9"/>
    <w:rsid w:val="005F5C46"/>
    <w:rsid w:val="00613F1C"/>
    <w:rsid w:val="0063303F"/>
    <w:rsid w:val="00640F49"/>
    <w:rsid w:val="00650914"/>
    <w:rsid w:val="006533F9"/>
    <w:rsid w:val="00653597"/>
    <w:rsid w:val="00656C52"/>
    <w:rsid w:val="006748FE"/>
    <w:rsid w:val="00676118"/>
    <w:rsid w:val="00680231"/>
    <w:rsid w:val="006857D6"/>
    <w:rsid w:val="00692275"/>
    <w:rsid w:val="006B0B66"/>
    <w:rsid w:val="006D5E89"/>
    <w:rsid w:val="00705AD3"/>
    <w:rsid w:val="007073C9"/>
    <w:rsid w:val="007076A0"/>
    <w:rsid w:val="007246AD"/>
    <w:rsid w:val="007309DA"/>
    <w:rsid w:val="00737267"/>
    <w:rsid w:val="00740E77"/>
    <w:rsid w:val="00742013"/>
    <w:rsid w:val="00760F50"/>
    <w:rsid w:val="00767C94"/>
    <w:rsid w:val="0077715D"/>
    <w:rsid w:val="0078186D"/>
    <w:rsid w:val="00794BE0"/>
    <w:rsid w:val="00796028"/>
    <w:rsid w:val="007A3557"/>
    <w:rsid w:val="007B0F11"/>
    <w:rsid w:val="007C59E7"/>
    <w:rsid w:val="007D319C"/>
    <w:rsid w:val="007E2778"/>
    <w:rsid w:val="007F1AD8"/>
    <w:rsid w:val="007F238D"/>
    <w:rsid w:val="00821585"/>
    <w:rsid w:val="0084135D"/>
    <w:rsid w:val="00883ADA"/>
    <w:rsid w:val="008911E9"/>
    <w:rsid w:val="008B1C24"/>
    <w:rsid w:val="008D682D"/>
    <w:rsid w:val="008E6DF3"/>
    <w:rsid w:val="00902E33"/>
    <w:rsid w:val="009052F8"/>
    <w:rsid w:val="00907880"/>
    <w:rsid w:val="00916215"/>
    <w:rsid w:val="0091771E"/>
    <w:rsid w:val="00923C2E"/>
    <w:rsid w:val="00925A03"/>
    <w:rsid w:val="00932EA4"/>
    <w:rsid w:val="00933367"/>
    <w:rsid w:val="00947379"/>
    <w:rsid w:val="00950421"/>
    <w:rsid w:val="0096311F"/>
    <w:rsid w:val="00965229"/>
    <w:rsid w:val="00965508"/>
    <w:rsid w:val="0096680A"/>
    <w:rsid w:val="00982B06"/>
    <w:rsid w:val="00987076"/>
    <w:rsid w:val="00991B5F"/>
    <w:rsid w:val="0099223F"/>
    <w:rsid w:val="009A3E91"/>
    <w:rsid w:val="009B250A"/>
    <w:rsid w:val="009C14BC"/>
    <w:rsid w:val="009C24AE"/>
    <w:rsid w:val="009F3135"/>
    <w:rsid w:val="00A11468"/>
    <w:rsid w:val="00A1291A"/>
    <w:rsid w:val="00A150C1"/>
    <w:rsid w:val="00A17821"/>
    <w:rsid w:val="00A33C78"/>
    <w:rsid w:val="00A435CA"/>
    <w:rsid w:val="00A616D2"/>
    <w:rsid w:val="00A63AD9"/>
    <w:rsid w:val="00A64192"/>
    <w:rsid w:val="00A72AB5"/>
    <w:rsid w:val="00A738FB"/>
    <w:rsid w:val="00AA2D06"/>
    <w:rsid w:val="00AB4349"/>
    <w:rsid w:val="00AB4854"/>
    <w:rsid w:val="00AB4B61"/>
    <w:rsid w:val="00AC3BD6"/>
    <w:rsid w:val="00AC6C13"/>
    <w:rsid w:val="00AC71B6"/>
    <w:rsid w:val="00AD3A2A"/>
    <w:rsid w:val="00AE36C0"/>
    <w:rsid w:val="00AF1F80"/>
    <w:rsid w:val="00AF3F81"/>
    <w:rsid w:val="00B371E3"/>
    <w:rsid w:val="00B42B21"/>
    <w:rsid w:val="00B519BF"/>
    <w:rsid w:val="00B76372"/>
    <w:rsid w:val="00B8134E"/>
    <w:rsid w:val="00B86D99"/>
    <w:rsid w:val="00B87D37"/>
    <w:rsid w:val="00BB179E"/>
    <w:rsid w:val="00BB583A"/>
    <w:rsid w:val="00C13CD0"/>
    <w:rsid w:val="00C32A3F"/>
    <w:rsid w:val="00C50144"/>
    <w:rsid w:val="00C613BB"/>
    <w:rsid w:val="00C617D6"/>
    <w:rsid w:val="00C65D73"/>
    <w:rsid w:val="00C876B6"/>
    <w:rsid w:val="00CA2025"/>
    <w:rsid w:val="00CA20C3"/>
    <w:rsid w:val="00CB0674"/>
    <w:rsid w:val="00CB68A9"/>
    <w:rsid w:val="00CC00C3"/>
    <w:rsid w:val="00CC3ECB"/>
    <w:rsid w:val="00CD549F"/>
    <w:rsid w:val="00CD7D24"/>
    <w:rsid w:val="00CF3529"/>
    <w:rsid w:val="00CF62A0"/>
    <w:rsid w:val="00CF6602"/>
    <w:rsid w:val="00D04C39"/>
    <w:rsid w:val="00D1790E"/>
    <w:rsid w:val="00D22C26"/>
    <w:rsid w:val="00D3290A"/>
    <w:rsid w:val="00D37205"/>
    <w:rsid w:val="00D374BF"/>
    <w:rsid w:val="00D448DA"/>
    <w:rsid w:val="00D50D82"/>
    <w:rsid w:val="00D6089B"/>
    <w:rsid w:val="00D62C03"/>
    <w:rsid w:val="00D63B0C"/>
    <w:rsid w:val="00D72C6A"/>
    <w:rsid w:val="00D83CF1"/>
    <w:rsid w:val="00D87388"/>
    <w:rsid w:val="00D9028A"/>
    <w:rsid w:val="00D94685"/>
    <w:rsid w:val="00DE1E33"/>
    <w:rsid w:val="00DF17F3"/>
    <w:rsid w:val="00E00DA2"/>
    <w:rsid w:val="00E02CDF"/>
    <w:rsid w:val="00E045A4"/>
    <w:rsid w:val="00E0579C"/>
    <w:rsid w:val="00E34CA1"/>
    <w:rsid w:val="00E359A5"/>
    <w:rsid w:val="00E5431D"/>
    <w:rsid w:val="00E57749"/>
    <w:rsid w:val="00E866AF"/>
    <w:rsid w:val="00E86EEB"/>
    <w:rsid w:val="00E87870"/>
    <w:rsid w:val="00EA705F"/>
    <w:rsid w:val="00EB6EF3"/>
    <w:rsid w:val="00EC7B9F"/>
    <w:rsid w:val="00ED5372"/>
    <w:rsid w:val="00EE0F5A"/>
    <w:rsid w:val="00EE245D"/>
    <w:rsid w:val="00EF7227"/>
    <w:rsid w:val="00F060DE"/>
    <w:rsid w:val="00F128A7"/>
    <w:rsid w:val="00F27160"/>
    <w:rsid w:val="00F311C7"/>
    <w:rsid w:val="00F459E0"/>
    <w:rsid w:val="00F47733"/>
    <w:rsid w:val="00F66749"/>
    <w:rsid w:val="00F729CA"/>
    <w:rsid w:val="00F833B9"/>
    <w:rsid w:val="00FA179F"/>
    <w:rsid w:val="00FB1C06"/>
    <w:rsid w:val="00FC338C"/>
    <w:rsid w:val="00FC46BB"/>
    <w:rsid w:val="00FD48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3AA836"/>
  <w15:chartTrackingRefBased/>
  <w15:docId w15:val="{E6FED6F7-A5A2-4183-8515-7F2BB4656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81CA7"/>
    <w:rPr>
      <w:sz w:val="24"/>
      <w:szCs w:val="24"/>
    </w:rPr>
  </w:style>
  <w:style w:type="paragraph" w:styleId="Cmsor1">
    <w:name w:val="heading 1"/>
    <w:basedOn w:val="Norml"/>
    <w:link w:val="Cmsor1Char"/>
    <w:uiPriority w:val="9"/>
    <w:qFormat/>
    <w:rsid w:val="0099223F"/>
    <w:pPr>
      <w:spacing w:before="100" w:beforeAutospacing="1" w:after="100" w:afterAutospacing="1"/>
      <w:outlineLvl w:val="0"/>
    </w:pPr>
    <w:rPr>
      <w:b/>
      <w:bCs/>
      <w:kern w:val="36"/>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aliases w:val="Sorszám Char"/>
    <w:basedOn w:val="Norml"/>
    <w:link w:val="lfejChar"/>
    <w:uiPriority w:val="99"/>
    <w:rsid w:val="00081CA7"/>
    <w:pPr>
      <w:tabs>
        <w:tab w:val="center" w:pos="4536"/>
        <w:tab w:val="right" w:pos="9072"/>
      </w:tabs>
    </w:pPr>
  </w:style>
  <w:style w:type="paragraph" w:styleId="llb">
    <w:name w:val="footer"/>
    <w:basedOn w:val="Norml"/>
    <w:rsid w:val="00081CA7"/>
    <w:pPr>
      <w:tabs>
        <w:tab w:val="center" w:pos="4536"/>
        <w:tab w:val="right" w:pos="9072"/>
      </w:tabs>
    </w:pPr>
  </w:style>
  <w:style w:type="table" w:styleId="Rcsostblzat">
    <w:name w:val="Table Grid"/>
    <w:basedOn w:val="Normltblzat"/>
    <w:rsid w:val="00081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uiPriority w:val="99"/>
    <w:unhideWhenUsed/>
    <w:rsid w:val="00AB4854"/>
    <w:rPr>
      <w:color w:val="0000FF"/>
      <w:u w:val="single"/>
    </w:rPr>
  </w:style>
  <w:style w:type="character" w:customStyle="1" w:styleId="lfejChar">
    <w:name w:val="Élőfej Char"/>
    <w:aliases w:val="Sorszám Char Char"/>
    <w:link w:val="lfej"/>
    <w:uiPriority w:val="99"/>
    <w:rsid w:val="007C59E7"/>
    <w:rPr>
      <w:sz w:val="24"/>
      <w:szCs w:val="24"/>
    </w:rPr>
  </w:style>
  <w:style w:type="paragraph" w:styleId="Szvegtrzs">
    <w:name w:val="Body Text"/>
    <w:basedOn w:val="Norml"/>
    <w:link w:val="SzvegtrzsChar"/>
    <w:rsid w:val="00B8134E"/>
    <w:pPr>
      <w:jc w:val="center"/>
    </w:pPr>
    <w:rPr>
      <w:b/>
      <w:bCs/>
      <w:i/>
      <w:iCs/>
    </w:rPr>
  </w:style>
  <w:style w:type="character" w:customStyle="1" w:styleId="SzvegtrzsChar">
    <w:name w:val="Szövegtörzs Char"/>
    <w:link w:val="Szvegtrzs"/>
    <w:rsid w:val="00B8134E"/>
    <w:rPr>
      <w:b/>
      <w:bCs/>
      <w:i/>
      <w:iCs/>
      <w:sz w:val="24"/>
      <w:szCs w:val="24"/>
    </w:rPr>
  </w:style>
  <w:style w:type="paragraph" w:styleId="Listaszerbekezds">
    <w:name w:val="List Paragraph"/>
    <w:basedOn w:val="Norml"/>
    <w:uiPriority w:val="34"/>
    <w:qFormat/>
    <w:rsid w:val="00133419"/>
    <w:pPr>
      <w:spacing w:after="200" w:line="276" w:lineRule="auto"/>
      <w:ind w:left="720"/>
      <w:contextualSpacing/>
    </w:pPr>
    <w:rPr>
      <w:rFonts w:ascii="Calibri" w:eastAsia="Calibri" w:hAnsi="Calibri" w:cs="Calibri"/>
      <w:sz w:val="22"/>
      <w:szCs w:val="22"/>
      <w:lang w:eastAsia="en-US"/>
    </w:rPr>
  </w:style>
  <w:style w:type="paragraph" w:customStyle="1" w:styleId="Listaszerbekezds1">
    <w:name w:val="Listaszerű bekezdés1"/>
    <w:basedOn w:val="Norml"/>
    <w:rsid w:val="00133419"/>
    <w:pPr>
      <w:spacing w:after="200" w:line="276" w:lineRule="auto"/>
      <w:ind w:left="720"/>
      <w:contextualSpacing/>
    </w:pPr>
    <w:rPr>
      <w:rFonts w:ascii="Calibri" w:hAnsi="Calibri" w:cs="Calibri"/>
      <w:sz w:val="22"/>
      <w:szCs w:val="22"/>
      <w:lang w:eastAsia="en-US"/>
    </w:rPr>
  </w:style>
  <w:style w:type="paragraph" w:styleId="Lbjegyzetszveg">
    <w:name w:val="footnote text"/>
    <w:basedOn w:val="Norml"/>
    <w:link w:val="LbjegyzetszvegChar"/>
    <w:semiHidden/>
    <w:rsid w:val="00133419"/>
    <w:pPr>
      <w:overflowPunct w:val="0"/>
      <w:autoSpaceDE w:val="0"/>
      <w:autoSpaceDN w:val="0"/>
      <w:adjustRightInd w:val="0"/>
      <w:textAlignment w:val="baseline"/>
    </w:pPr>
    <w:rPr>
      <w:sz w:val="20"/>
      <w:szCs w:val="20"/>
    </w:rPr>
  </w:style>
  <w:style w:type="character" w:customStyle="1" w:styleId="LbjegyzetszvegChar">
    <w:name w:val="Lábjegyzetszöveg Char"/>
    <w:basedOn w:val="Bekezdsalapbettpusa"/>
    <w:link w:val="Lbjegyzetszveg"/>
    <w:semiHidden/>
    <w:rsid w:val="00133419"/>
  </w:style>
  <w:style w:type="character" w:styleId="Lbjegyzet-hivatkozs">
    <w:name w:val="footnote reference"/>
    <w:semiHidden/>
    <w:rsid w:val="00133419"/>
    <w:rPr>
      <w:vertAlign w:val="superscript"/>
    </w:rPr>
  </w:style>
  <w:style w:type="character" w:styleId="Kiemels2">
    <w:name w:val="Strong"/>
    <w:uiPriority w:val="22"/>
    <w:qFormat/>
    <w:rsid w:val="00133419"/>
    <w:rPr>
      <w:rFonts w:cs="Times New Roman"/>
      <w:b/>
      <w:bCs/>
    </w:rPr>
  </w:style>
  <w:style w:type="paragraph" w:customStyle="1" w:styleId="listparagraph">
    <w:name w:val="listparagraph"/>
    <w:basedOn w:val="Norml"/>
    <w:rsid w:val="00133419"/>
    <w:pPr>
      <w:spacing w:before="100" w:beforeAutospacing="1" w:after="100" w:afterAutospacing="1"/>
    </w:pPr>
    <w:rPr>
      <w:rFonts w:eastAsia="Calibri"/>
    </w:rPr>
  </w:style>
  <w:style w:type="character" w:customStyle="1" w:styleId="Cmsor1Char">
    <w:name w:val="Címsor 1 Char"/>
    <w:basedOn w:val="Bekezdsalapbettpusa"/>
    <w:link w:val="Cmsor1"/>
    <w:uiPriority w:val="9"/>
    <w:rsid w:val="0099223F"/>
    <w:rPr>
      <w:b/>
      <w:bCs/>
      <w:kern w:val="36"/>
      <w:sz w:val="48"/>
      <w:szCs w:val="48"/>
    </w:rPr>
  </w:style>
  <w:style w:type="paragraph" w:customStyle="1" w:styleId="Norml1">
    <w:name w:val="Normál1"/>
    <w:rsid w:val="00DE1E33"/>
    <w:rPr>
      <w:rFonts w:eastAsia="ヒラギノ角ゴ Pro W3"/>
      <w:color w:val="000000"/>
      <w:sz w:val="24"/>
    </w:rPr>
  </w:style>
  <w:style w:type="paragraph" w:customStyle="1" w:styleId="CharCharCharChar1CharCharCharCharCharCharCharCharCharCharCharChar">
    <w:name w:val="Char Char Char Char1 Char Char Char Char Char Char Char Char Char Char Char Char"/>
    <w:basedOn w:val="Norml"/>
    <w:rsid w:val="00D448DA"/>
    <w:pPr>
      <w:spacing w:after="160" w:line="240" w:lineRule="exact"/>
      <w:jc w:val="center"/>
    </w:pPr>
    <w:rPr>
      <w:rFonts w:ascii="Tahoma" w:hAnsi="Tahoma"/>
      <w:sz w:val="20"/>
      <w:szCs w:val="20"/>
      <w:lang w:val="en-US" w:eastAsia="en-US"/>
    </w:rPr>
  </w:style>
  <w:style w:type="paragraph" w:styleId="NormlWeb">
    <w:name w:val="Normal (Web)"/>
    <w:basedOn w:val="Norml"/>
    <w:rsid w:val="00D448DA"/>
    <w:pPr>
      <w:spacing w:before="100" w:beforeAutospacing="1" w:after="100" w:afterAutospacing="1"/>
    </w:pPr>
    <w:rPr>
      <w:rFonts w:eastAsia="SimSun"/>
      <w:lang w:eastAsia="zh-CN"/>
    </w:rPr>
  </w:style>
  <w:style w:type="paragraph" w:customStyle="1" w:styleId="Szvegtrzs23">
    <w:name w:val="Szövegtörzs 23"/>
    <w:basedOn w:val="Norml"/>
    <w:rsid w:val="00CC00C3"/>
    <w:pPr>
      <w:overflowPunct w:val="0"/>
      <w:autoSpaceDE w:val="0"/>
      <w:autoSpaceDN w:val="0"/>
      <w:adjustRightInd w:val="0"/>
      <w:ind w:left="300"/>
      <w:textAlignment w:val="baseline"/>
    </w:pPr>
    <w:rPr>
      <w:szCs w:val="20"/>
    </w:rPr>
  </w:style>
  <w:style w:type="table" w:customStyle="1" w:styleId="Rcsostblzat1">
    <w:name w:val="Rácsos táblázat1"/>
    <w:basedOn w:val="Normltblzat"/>
    <w:next w:val="Rcsostblzat"/>
    <w:uiPriority w:val="39"/>
    <w:rsid w:val="00C613BB"/>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020302">
      <w:bodyDiv w:val="1"/>
      <w:marLeft w:val="0"/>
      <w:marRight w:val="0"/>
      <w:marTop w:val="0"/>
      <w:marBottom w:val="0"/>
      <w:divBdr>
        <w:top w:val="none" w:sz="0" w:space="0" w:color="auto"/>
        <w:left w:val="none" w:sz="0" w:space="0" w:color="auto"/>
        <w:bottom w:val="none" w:sz="0" w:space="0" w:color="auto"/>
        <w:right w:val="none" w:sz="0" w:space="0" w:color="auto"/>
      </w:divBdr>
    </w:div>
    <w:div w:id="607783958">
      <w:bodyDiv w:val="1"/>
      <w:marLeft w:val="0"/>
      <w:marRight w:val="0"/>
      <w:marTop w:val="0"/>
      <w:marBottom w:val="0"/>
      <w:divBdr>
        <w:top w:val="none" w:sz="0" w:space="0" w:color="auto"/>
        <w:left w:val="none" w:sz="0" w:space="0" w:color="auto"/>
        <w:bottom w:val="none" w:sz="0" w:space="0" w:color="auto"/>
        <w:right w:val="none" w:sz="0" w:space="0" w:color="auto"/>
      </w:divBdr>
    </w:div>
    <w:div w:id="952832880">
      <w:bodyDiv w:val="1"/>
      <w:marLeft w:val="0"/>
      <w:marRight w:val="0"/>
      <w:marTop w:val="0"/>
      <w:marBottom w:val="0"/>
      <w:divBdr>
        <w:top w:val="none" w:sz="0" w:space="0" w:color="auto"/>
        <w:left w:val="none" w:sz="0" w:space="0" w:color="auto"/>
        <w:bottom w:val="none" w:sz="0" w:space="0" w:color="auto"/>
        <w:right w:val="none" w:sz="0" w:space="0" w:color="auto"/>
      </w:divBdr>
    </w:div>
    <w:div w:id="1601645398">
      <w:bodyDiv w:val="1"/>
      <w:marLeft w:val="0"/>
      <w:marRight w:val="0"/>
      <w:marTop w:val="0"/>
      <w:marBottom w:val="0"/>
      <w:divBdr>
        <w:top w:val="none" w:sz="0" w:space="0" w:color="auto"/>
        <w:left w:val="none" w:sz="0" w:space="0" w:color="auto"/>
        <w:bottom w:val="none" w:sz="0" w:space="0" w:color="auto"/>
        <w:right w:val="none" w:sz="0" w:space="0" w:color="auto"/>
      </w:divBdr>
    </w:div>
    <w:div w:id="1624731700">
      <w:bodyDiv w:val="1"/>
      <w:marLeft w:val="0"/>
      <w:marRight w:val="0"/>
      <w:marTop w:val="0"/>
      <w:marBottom w:val="0"/>
      <w:divBdr>
        <w:top w:val="none" w:sz="0" w:space="0" w:color="auto"/>
        <w:left w:val="none" w:sz="0" w:space="0" w:color="auto"/>
        <w:bottom w:val="none" w:sz="0" w:space="0" w:color="auto"/>
        <w:right w:val="none" w:sz="0" w:space="0" w:color="auto"/>
      </w:divBdr>
    </w:div>
    <w:div w:id="1948779664">
      <w:bodyDiv w:val="1"/>
      <w:marLeft w:val="0"/>
      <w:marRight w:val="0"/>
      <w:marTop w:val="0"/>
      <w:marBottom w:val="0"/>
      <w:divBdr>
        <w:top w:val="none" w:sz="0" w:space="0" w:color="auto"/>
        <w:left w:val="none" w:sz="0" w:space="0" w:color="auto"/>
        <w:bottom w:val="none" w:sz="0" w:space="0" w:color="auto"/>
        <w:right w:val="none" w:sz="0" w:space="0" w:color="auto"/>
      </w:divBdr>
    </w:div>
    <w:div w:id="1950432163">
      <w:bodyDiv w:val="1"/>
      <w:marLeft w:val="0"/>
      <w:marRight w:val="0"/>
      <w:marTop w:val="0"/>
      <w:marBottom w:val="0"/>
      <w:divBdr>
        <w:top w:val="none" w:sz="0" w:space="0" w:color="auto"/>
        <w:left w:val="none" w:sz="0" w:space="0" w:color="auto"/>
        <w:bottom w:val="none" w:sz="0" w:space="0" w:color="auto"/>
        <w:right w:val="none" w:sz="0" w:space="0" w:color="auto"/>
      </w:divBdr>
    </w:div>
    <w:div w:id="208243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48F26-4F3A-4A5E-8ED7-73E1A3102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5991</Words>
  <Characters>41341</Characters>
  <Application>Microsoft Office Word</Application>
  <DocSecurity>0</DocSecurity>
  <Lines>344</Lines>
  <Paragraphs>94</Paragraphs>
  <ScaleCrop>false</ScaleCrop>
  <HeadingPairs>
    <vt:vector size="2" baseType="variant">
      <vt:variant>
        <vt:lpstr>Cím</vt:lpstr>
      </vt:variant>
      <vt:variant>
        <vt:i4>1</vt:i4>
      </vt:variant>
    </vt:vector>
  </HeadingPairs>
  <TitlesOfParts>
    <vt:vector size="1" baseType="lpstr">
      <vt:lpstr>Szám: 29000/                  /2015</vt:lpstr>
    </vt:vector>
  </TitlesOfParts>
  <Company>OPK</Company>
  <LinksUpToDate>false</LinksUpToDate>
  <CharactersWithSpaces>47238</CharactersWithSpaces>
  <SharedDoc>false</SharedDoc>
  <HLinks>
    <vt:vector size="12" baseType="variant">
      <vt:variant>
        <vt:i4>1966198</vt:i4>
      </vt:variant>
      <vt:variant>
        <vt:i4>0</vt:i4>
      </vt:variant>
      <vt:variant>
        <vt:i4>0</vt:i4>
      </vt:variant>
      <vt:variant>
        <vt:i4>5</vt:i4>
      </vt:variant>
      <vt:variant>
        <vt:lpwstr>mailto:fodorbarbara@orfk.police.hu</vt:lpwstr>
      </vt:variant>
      <vt:variant>
        <vt:lpwstr/>
      </vt:variant>
      <vt:variant>
        <vt:i4>1048632</vt:i4>
      </vt:variant>
      <vt:variant>
        <vt:i4>3</vt:i4>
      </vt:variant>
      <vt:variant>
        <vt:i4>0</vt:i4>
      </vt:variant>
      <vt:variant>
        <vt:i4>5</vt:i4>
      </vt:variant>
      <vt:variant>
        <vt:lpwstr>mailto:hivatal.orfk@orfk.police.hu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29000/                  /2015</dc:title>
  <dc:subject/>
  <dc:creator>ugyvitel</dc:creator>
  <cp:keywords/>
  <dc:description/>
  <cp:lastModifiedBy>Lajkó Erzsébet Márta</cp:lastModifiedBy>
  <cp:revision>2</cp:revision>
  <cp:lastPrinted>2015-07-07T15:08:00Z</cp:lastPrinted>
  <dcterms:created xsi:type="dcterms:W3CDTF">2023-05-17T11:57:00Z</dcterms:created>
  <dcterms:modified xsi:type="dcterms:W3CDTF">2023-05-17T11:57:00Z</dcterms:modified>
</cp:coreProperties>
</file>